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5A" w:rsidRDefault="00FA1B5A">
      <w:pPr>
        <w:pStyle w:val="ConsPlusNormal0"/>
        <w:jc w:val="both"/>
        <w:outlineLvl w:val="0"/>
      </w:pPr>
    </w:p>
    <w:p w:rsidR="00FA1B5A" w:rsidRDefault="000D6A11">
      <w:pPr>
        <w:pStyle w:val="ConsPlusTitle0"/>
        <w:jc w:val="center"/>
        <w:outlineLvl w:val="0"/>
      </w:pPr>
      <w:r>
        <w:t>АДМИНИСТРАЦИЯ СМОЛЕНСКОЙ ОБЛАСТИ</w:t>
      </w:r>
    </w:p>
    <w:p w:rsidR="00FA1B5A" w:rsidRDefault="00FA1B5A">
      <w:pPr>
        <w:pStyle w:val="ConsPlusTitle0"/>
        <w:jc w:val="center"/>
      </w:pPr>
    </w:p>
    <w:p w:rsidR="00FA1B5A" w:rsidRDefault="000D6A11">
      <w:pPr>
        <w:pStyle w:val="ConsPlusTitle0"/>
        <w:jc w:val="center"/>
      </w:pPr>
      <w:r>
        <w:t>ПОСТАНОВЛЕНИЕ</w:t>
      </w:r>
    </w:p>
    <w:p w:rsidR="00FA1B5A" w:rsidRDefault="000D6A11">
      <w:pPr>
        <w:pStyle w:val="ConsPlusTitle0"/>
        <w:jc w:val="center"/>
      </w:pPr>
      <w:r>
        <w:t>от 30 декабря 2011 г. N 925</w:t>
      </w:r>
    </w:p>
    <w:p w:rsidR="00FA1B5A" w:rsidRDefault="00FA1B5A">
      <w:pPr>
        <w:pStyle w:val="ConsPlusTitle0"/>
        <w:jc w:val="center"/>
      </w:pPr>
    </w:p>
    <w:p w:rsidR="00FA1B5A" w:rsidRDefault="000D6A11">
      <w:pPr>
        <w:pStyle w:val="ConsPlusTitle0"/>
        <w:jc w:val="center"/>
      </w:pPr>
      <w:r>
        <w:t>ОБ ОПРЕДЕЛЕНИИ ИСПОЛНИТЕЛЬНОГО ОРГАНА СМОЛЕНСКОЙ ОБЛАСТИ,</w:t>
      </w:r>
    </w:p>
    <w:p w:rsidR="00FA1B5A" w:rsidRDefault="000D6A11">
      <w:pPr>
        <w:pStyle w:val="ConsPlusTitle0"/>
        <w:jc w:val="center"/>
      </w:pPr>
      <w:r>
        <w:t>УПОЛНОМОЧЕННОГО В СФЕРЕ ОБЕСПЕЧЕНИЯ ГРАЖДАН БЕСПЛАТНОЙ</w:t>
      </w:r>
    </w:p>
    <w:p w:rsidR="00FA1B5A" w:rsidRDefault="000D6A11">
      <w:pPr>
        <w:pStyle w:val="ConsPlusTitle0"/>
        <w:jc w:val="center"/>
      </w:pPr>
      <w:r>
        <w:t>ЮРИДИЧЕСКОЙ ПОМОЩЬЮ, УТВЕРЖДЕНИИ ПЕРЕЧНЯ ИСПОЛНИТЕЛЬНЫХ</w:t>
      </w:r>
    </w:p>
    <w:p w:rsidR="00FA1B5A" w:rsidRDefault="000D6A11">
      <w:pPr>
        <w:pStyle w:val="ConsPlusTitle0"/>
        <w:jc w:val="center"/>
      </w:pPr>
      <w:r>
        <w:t>ОРГАНОВ СМОЛЕНСКОЙ ОБЛАСТИ И ПОДВЕДОМСТВЕННЫХ ИМ УЧРЕЖДЕНИЙ,</w:t>
      </w:r>
    </w:p>
    <w:p w:rsidR="00FA1B5A" w:rsidRDefault="000D6A11">
      <w:pPr>
        <w:pStyle w:val="ConsPlusTitle0"/>
        <w:jc w:val="center"/>
      </w:pPr>
      <w:r>
        <w:t>ВХОДЯЩИХ В ГОСУДАРСТВЕННУЮ СИСТЕМУ БЕСПЛАТНОЙ ЮРИДИЧЕСКОЙ</w:t>
      </w:r>
    </w:p>
    <w:p w:rsidR="00FA1B5A" w:rsidRDefault="000D6A11">
      <w:pPr>
        <w:pStyle w:val="ConsPlusTitle0"/>
        <w:jc w:val="center"/>
      </w:pPr>
      <w:r>
        <w:t>ПОМОЩИ НА ТЕРРИТОРИИ СМОЛЕ</w:t>
      </w:r>
      <w:r>
        <w:t>НСКОЙ ОБЛАСТИ, И УСТАНОВЛЕНИИ ИХ</w:t>
      </w:r>
    </w:p>
    <w:p w:rsidR="00FA1B5A" w:rsidRDefault="000D6A11">
      <w:pPr>
        <w:pStyle w:val="ConsPlusTitle0"/>
        <w:jc w:val="center"/>
      </w:pPr>
      <w:r>
        <w:t>КОМПЕТЕНЦИИ</w:t>
      </w:r>
    </w:p>
    <w:p w:rsidR="00FA1B5A" w:rsidRDefault="00FA1B5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FA1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B5A" w:rsidRDefault="00FA1B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B5A" w:rsidRDefault="00FA1B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6" w:tooltip="Постановление Администрации Смоленской области от 20.03.2012 N 203 &quot;О внесении изменения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22.03.2013 </w:t>
            </w:r>
            <w:hyperlink r:id="rId7" w:tooltip="Постановление Администрации Смоленской области от 22.03.2013 N 195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15.04.2013 </w:t>
            </w:r>
            <w:hyperlink r:id="rId8" w:tooltip="Постановление Администрации Смоленской области от 15.04.2013 N 279 &quot;О внесении изменения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9" w:tooltip="Постановление Администрации Смоленской области от 27.06.2014 N 462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15.05.2015 </w:t>
            </w:r>
            <w:hyperlink r:id="rId10" w:tooltip="Постановление Администрации Смоленской области от 15.05.2015 N 295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03.03.2017 </w:t>
            </w:r>
            <w:hyperlink r:id="rId11" w:tooltip="Постановление Администрации Смоленской области от 03.03.2017 N 94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12" w:tooltip="Постановление Администрации Смоленской области от 30.06.2017 N 4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31.08.2020 </w:t>
            </w:r>
            <w:hyperlink r:id="rId13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18.03.2021 </w:t>
            </w:r>
            <w:hyperlink r:id="rId14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5" w:tooltip="Постановление Администрации Смоленской области от 24.08.2022 N 587 &quot;О внесении изменений в постановление Администрации Смоленской области от 30.12.2011 N 925&quot; {КонсультантПлюс}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09.03.2023 </w:t>
            </w:r>
            <w:hyperlink r:id="rId16" w:tooltip="Постановление Администрации Смоленской области от 09.03.2023 N 89 &quot;О внесении изменений в перечень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FA1B5A" w:rsidRDefault="00FA1B5A">
            <w:pPr>
              <w:pStyle w:val="ConsPlusNormal0"/>
              <w:jc w:val="center"/>
            </w:pPr>
            <w:hyperlink r:id="rId17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      <w:r w:rsidR="000D6A11">
                <w:rPr>
                  <w:color w:val="0000FF"/>
                </w:rPr>
                <w:t>постановления</w:t>
              </w:r>
            </w:hyperlink>
            <w:r w:rsidR="000D6A11">
              <w:rPr>
                <w:color w:val="392C69"/>
              </w:rPr>
              <w:t xml:space="preserve"> Правительства Смоленской области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B5A" w:rsidRDefault="00FA1B5A">
            <w:pPr>
              <w:pStyle w:val="ConsPlusNormal0"/>
            </w:pPr>
          </w:p>
        </w:tc>
      </w:tr>
    </w:tbl>
    <w:p w:rsidR="00FA1B5A" w:rsidRDefault="00FA1B5A">
      <w:pPr>
        <w:pStyle w:val="ConsPlusNormal0"/>
        <w:jc w:val="both"/>
      </w:pPr>
    </w:p>
    <w:p w:rsidR="00FA1B5A" w:rsidRDefault="000D6A11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8" w:tooltip="Федеральный закон от 21.11.2011 N 324-ФЗ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Администрация Смоленской области постановляет: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1. Определить, что: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1.1. Исполнительным органом Смоленской области, уполномоченным в сфере обеспечения граждан бесплатной юридической п</w:t>
      </w:r>
      <w:r>
        <w:t>омощью, является Аппарат Правительства Смоленской области.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19" w:tooltip="Постановление Администрации Смоленской области от 24.08.2022 N 587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587, </w:t>
      </w:r>
      <w:hyperlink r:id="rId20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1.2. Аппарат Пр</w:t>
      </w:r>
      <w:r>
        <w:t>авительства Смоленской области координирует деятельность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</w:t>
      </w:r>
      <w:r>
        <w:t>м бесплатной юридической помощи.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21" w:tooltip="Постановление Администрации Смоленской области от 24.08.2022 N 587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587, </w:t>
      </w:r>
      <w:hyperlink r:id="rId22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2. Утвердить прилагаемый </w:t>
      </w:r>
      <w:hyperlink w:anchor="P51" w:tooltip="ПЕРЕЧЕНЬ">
        <w:r>
          <w:rPr>
            <w:color w:val="0000FF"/>
          </w:rPr>
          <w:t>перечень</w:t>
        </w:r>
      </w:hyperlink>
      <w:r>
        <w:t xml:space="preserve">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23" w:tooltip="Постановление Администрации Смоленской области от 24.08.2022 N 587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3. Установить, что: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3.1. Компетенция исполнительных органов Смоленской области и подведомственных им учреждений, входящих в государственную систему бесплатной юридической</w:t>
      </w:r>
      <w:r>
        <w:t xml:space="preserve"> помощи на территории Смоленской области, определяется соответственно положениями об исполнительных органах Смоленской области и уставами учреждений.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24" w:tooltip="Постановление Администрации Смоленской области от 24.08.2022 N 587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3.2. Исполнительные органы Смоленской области и подведомственные им учреждения, входящие в государственную систему бесплатной юридической помощи на территории Смоленской </w:t>
      </w:r>
      <w:r>
        <w:t>области, осуществляют правовое консультирование граждан в устной и письменной формах по вопросам компетенции соответствующего исполнительного органа Смоленской области и (или) учреждения.</w:t>
      </w:r>
    </w:p>
    <w:p w:rsidR="00FA1B5A" w:rsidRDefault="000D6A11">
      <w:pPr>
        <w:pStyle w:val="ConsPlusNormal0"/>
        <w:jc w:val="both"/>
      </w:pPr>
      <w:r>
        <w:lastRenderedPageBreak/>
        <w:t xml:space="preserve">(в ред. </w:t>
      </w:r>
      <w:hyperlink r:id="rId25" w:tooltip="Постановление Администрации Смоленской области от 24.08.2022 N 587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</w:t>
      </w:r>
      <w:r>
        <w:t>бласти от 24.08.2022 N 587)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 15 января 2012 года.</w:t>
      </w:r>
    </w:p>
    <w:p w:rsidR="00FA1B5A" w:rsidRDefault="00FA1B5A">
      <w:pPr>
        <w:pStyle w:val="ConsPlusNormal0"/>
        <w:jc w:val="both"/>
      </w:pPr>
    </w:p>
    <w:p w:rsidR="00FA1B5A" w:rsidRDefault="000D6A11">
      <w:pPr>
        <w:pStyle w:val="ConsPlusNormal0"/>
        <w:jc w:val="right"/>
      </w:pPr>
      <w:r>
        <w:t>Губернатор</w:t>
      </w:r>
    </w:p>
    <w:p w:rsidR="00FA1B5A" w:rsidRDefault="000D6A11">
      <w:pPr>
        <w:pStyle w:val="ConsPlusNormal0"/>
        <w:jc w:val="right"/>
      </w:pPr>
      <w:r>
        <w:t>Смоленской области</w:t>
      </w:r>
    </w:p>
    <w:p w:rsidR="00FA1B5A" w:rsidRDefault="000D6A11">
      <w:pPr>
        <w:pStyle w:val="ConsPlusNormal0"/>
        <w:jc w:val="right"/>
      </w:pPr>
      <w:r>
        <w:t>С.В.АНТУФЬЕВ</w:t>
      </w:r>
    </w:p>
    <w:p w:rsidR="00FA1B5A" w:rsidRDefault="00FA1B5A">
      <w:pPr>
        <w:pStyle w:val="ConsPlusNormal0"/>
        <w:jc w:val="both"/>
      </w:pPr>
    </w:p>
    <w:p w:rsidR="00FA1B5A" w:rsidRDefault="00FA1B5A">
      <w:pPr>
        <w:pStyle w:val="ConsPlusNormal0"/>
        <w:jc w:val="both"/>
      </w:pPr>
    </w:p>
    <w:p w:rsidR="00FA1B5A" w:rsidRDefault="00FA1B5A">
      <w:pPr>
        <w:pStyle w:val="ConsPlusNormal0"/>
        <w:jc w:val="both"/>
      </w:pPr>
    </w:p>
    <w:p w:rsidR="00FA1B5A" w:rsidRDefault="00FA1B5A">
      <w:pPr>
        <w:pStyle w:val="ConsPlusNormal0"/>
        <w:jc w:val="both"/>
      </w:pPr>
    </w:p>
    <w:p w:rsidR="00FA1B5A" w:rsidRDefault="00FA1B5A">
      <w:pPr>
        <w:pStyle w:val="ConsPlusNormal0"/>
        <w:jc w:val="both"/>
      </w:pPr>
    </w:p>
    <w:p w:rsidR="00FA1B5A" w:rsidRDefault="000D6A11">
      <w:pPr>
        <w:pStyle w:val="ConsPlusNormal0"/>
        <w:jc w:val="right"/>
        <w:outlineLvl w:val="0"/>
      </w:pPr>
      <w:r>
        <w:t>Утвержден</w:t>
      </w:r>
    </w:p>
    <w:p w:rsidR="00FA1B5A" w:rsidRDefault="000D6A11">
      <w:pPr>
        <w:pStyle w:val="ConsPlusNormal0"/>
        <w:jc w:val="right"/>
      </w:pPr>
      <w:r>
        <w:t>постановлением</w:t>
      </w:r>
    </w:p>
    <w:p w:rsidR="00FA1B5A" w:rsidRDefault="000D6A11">
      <w:pPr>
        <w:pStyle w:val="ConsPlusNormal0"/>
        <w:jc w:val="right"/>
      </w:pPr>
      <w:r>
        <w:t>Администрации</w:t>
      </w:r>
    </w:p>
    <w:p w:rsidR="00FA1B5A" w:rsidRDefault="000D6A11">
      <w:pPr>
        <w:pStyle w:val="ConsPlusNormal0"/>
        <w:jc w:val="right"/>
      </w:pPr>
      <w:r>
        <w:t>Смоленской области</w:t>
      </w:r>
    </w:p>
    <w:p w:rsidR="00FA1B5A" w:rsidRDefault="000D6A11">
      <w:pPr>
        <w:pStyle w:val="ConsPlusNormal0"/>
        <w:jc w:val="right"/>
      </w:pPr>
      <w:r>
        <w:t>от 30.12.2011 N 925</w:t>
      </w:r>
    </w:p>
    <w:p w:rsidR="00FA1B5A" w:rsidRDefault="00FA1B5A">
      <w:pPr>
        <w:pStyle w:val="ConsPlusNormal0"/>
        <w:jc w:val="both"/>
      </w:pPr>
    </w:p>
    <w:p w:rsidR="00FA1B5A" w:rsidRDefault="000D6A11">
      <w:pPr>
        <w:pStyle w:val="ConsPlusTitle0"/>
        <w:jc w:val="center"/>
      </w:pPr>
      <w:bookmarkStart w:id="0" w:name="P51"/>
      <w:bookmarkEnd w:id="0"/>
      <w:r>
        <w:t>ПЕРЕЧЕНЬ</w:t>
      </w:r>
    </w:p>
    <w:p w:rsidR="00FA1B5A" w:rsidRDefault="000D6A11">
      <w:pPr>
        <w:pStyle w:val="ConsPlusTitle0"/>
        <w:jc w:val="center"/>
      </w:pPr>
      <w:r>
        <w:t>ИСПОЛНИТЕЛЬНЫХ ОРГАНОВ СМ</w:t>
      </w:r>
      <w:r>
        <w:t>ОЛЕНСКОЙ ОБЛАСТИ И ПОДВЕДОМСТВЕННЫХ</w:t>
      </w:r>
    </w:p>
    <w:p w:rsidR="00FA1B5A" w:rsidRDefault="000D6A11">
      <w:pPr>
        <w:pStyle w:val="ConsPlusTitle0"/>
        <w:jc w:val="center"/>
      </w:pPr>
      <w:r>
        <w:t>ИМ УЧРЕЖДЕНИЙ, ВХОДЯЩИХ В ГОСУДАРСТВЕННУЮ СИСТЕМУ БЕСПЛАТНОЙ</w:t>
      </w:r>
    </w:p>
    <w:p w:rsidR="00FA1B5A" w:rsidRDefault="000D6A11">
      <w:pPr>
        <w:pStyle w:val="ConsPlusTitle0"/>
        <w:jc w:val="center"/>
      </w:pPr>
      <w:r>
        <w:t>ЮРИДИЧЕСКОЙ ПОМОЩИ НА ТЕРРИТОРИИ СМОЛЕНСКОЙ ОБЛАСТИ</w:t>
      </w:r>
    </w:p>
    <w:p w:rsidR="00FA1B5A" w:rsidRDefault="00FA1B5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FA1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B5A" w:rsidRDefault="00FA1B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B5A" w:rsidRDefault="00FA1B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26" w:tooltip="Постановление Администрации Смоленской области от 20.03.2012 N 203 &quot;О внесении изменения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22.03.2013 </w:t>
            </w:r>
            <w:hyperlink r:id="rId27" w:tooltip="Постановление Администрации Смоленской области от 22.03.2013 N 195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15.04.2013 </w:t>
            </w:r>
            <w:hyperlink r:id="rId28" w:tooltip="Постановление Администрации Смоленской области от 15.04.2013 N 279 &quot;О внесении изменения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29" w:tooltip="Постановление Администрации Смоленской области от 27.06.2014 N 462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15.05.2015 </w:t>
            </w:r>
            <w:hyperlink r:id="rId30" w:tooltip="Постановление Администрации Смоленской области от 15.05.2015 N 295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03.03.2017 </w:t>
            </w:r>
            <w:hyperlink r:id="rId31" w:tooltip="Постановление Администрации Смоленской области от 03.03.2017 N 94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32" w:tooltip="Постановление Администрации Смоленской области от 30.06.2017 N 4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31.08.2020 </w:t>
            </w:r>
            <w:hyperlink r:id="rId33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18.03.2021 </w:t>
            </w:r>
            <w:hyperlink r:id="rId34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35" w:tooltip="Постановление Администрации Смоленской области от 24.08.2022 N 587 &quot;О внесении изменений в постановление Администрации Смоленской области от 30.12.2011 N 925&quot; {КонсультантПлюс}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09.03.2023 </w:t>
            </w:r>
            <w:hyperlink r:id="rId36" w:tooltip="Постановление Администрации Смоленской области от 09.03.2023 N 89 &quot;О внесении изменений в перечень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FA1B5A" w:rsidRDefault="00FA1B5A">
            <w:pPr>
              <w:pStyle w:val="ConsPlusNormal0"/>
              <w:jc w:val="center"/>
            </w:pPr>
            <w:hyperlink r:id="rId37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      <w:r w:rsidR="000D6A11">
                <w:rPr>
                  <w:color w:val="0000FF"/>
                </w:rPr>
                <w:t>постановления</w:t>
              </w:r>
            </w:hyperlink>
            <w:r w:rsidR="000D6A11">
              <w:rPr>
                <w:color w:val="392C69"/>
              </w:rPr>
              <w:t xml:space="preserve"> Правительства Смоленской области</w:t>
            </w:r>
          </w:p>
          <w:p w:rsidR="00FA1B5A" w:rsidRDefault="000D6A11">
            <w:pPr>
              <w:pStyle w:val="ConsPlusNormal0"/>
              <w:jc w:val="center"/>
            </w:pPr>
            <w:r>
              <w:rPr>
                <w:color w:val="392C69"/>
              </w:rPr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B5A" w:rsidRDefault="00FA1B5A">
            <w:pPr>
              <w:pStyle w:val="ConsPlusNormal0"/>
            </w:pPr>
          </w:p>
        </w:tc>
      </w:tr>
    </w:tbl>
    <w:p w:rsidR="00FA1B5A" w:rsidRDefault="00FA1B5A">
      <w:pPr>
        <w:pStyle w:val="ConsPlusNormal0"/>
        <w:jc w:val="both"/>
      </w:pPr>
    </w:p>
    <w:p w:rsidR="00FA1B5A" w:rsidRDefault="000D6A11">
      <w:pPr>
        <w:pStyle w:val="ConsPlusNormal0"/>
        <w:ind w:firstLine="540"/>
        <w:jc w:val="both"/>
      </w:pPr>
      <w:r>
        <w:t>1. Исполнительными органами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1) Аппарат Правительства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2) Представительство Правительства Смоленской области</w:t>
      </w:r>
      <w:r>
        <w:t xml:space="preserve"> при Правительстве Российской Федерации;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3) Министерство финансов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4) Министерство Смоленской области по внутренней политике;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5) Министерство Смоленской области по осуществлению контроля и взаимодействию с административными органами;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6) </w:t>
      </w:r>
      <w:r>
        <w:t>Министерство имущественных и земельных отношений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7) Министерство экономического развития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8) Министерство инвестиционного развития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9) Министерство промышленности и торговли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10) Министерство транспорта и дорожного хозяйства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lastRenderedPageBreak/>
        <w:t>11) Министерство социального развития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12) Министерство здравоохранения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13) Министерство образования и науки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14) Министерство к</w:t>
      </w:r>
      <w:r>
        <w:t>ультуры и туризма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15) Министерство цифрового развития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16) Министерство занятости населения и трудовой миграции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17) Министерство сельского хозяйства и продовольствия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18) Министе</w:t>
      </w:r>
      <w:r>
        <w:t>рство природных ресурсов и экологии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19) Министерство лесного хозяйства и охраны объектов животного мира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20) Министерство архитектуры и строительства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21) Министерство жилищно-коммунального хозяйств</w:t>
      </w:r>
      <w:r>
        <w:t>а, энергетики и тарифной политики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22) Министерство спорта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23) Главное управление государственного строительного и технического надзора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24) Главное управление Смоленской области по регулированию ко</w:t>
      </w:r>
      <w:r>
        <w:t>нтрактной системы;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25) Главное управление записи актов гражданского состояния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26) Главное управление "Государственная жилищная инспекция Смоленской области";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27) Главное управление ветеринарии Смоленской области;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28) Главное управление </w:t>
      </w:r>
      <w:r>
        <w:t>Смоленской области по обеспечению деятельности противопожарно-спасательной службы;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29) Главное управление Смоленской области по делам молодежи и гражданско-патриотическому воспитанию;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30) Главное управление Смоленской области по культурному наследию.</w:t>
      </w:r>
    </w:p>
    <w:p w:rsidR="00FA1B5A" w:rsidRDefault="000D6A11">
      <w:pPr>
        <w:pStyle w:val="ConsPlusNormal0"/>
        <w:jc w:val="both"/>
      </w:pPr>
      <w:r>
        <w:t>(п. 1</w:t>
      </w:r>
      <w:r>
        <w:t xml:space="preserve"> в ред. </w:t>
      </w:r>
      <w:hyperlink r:id="rId38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2. Подведомственными исполнительным органам Смоленской области учреждениями, входящими в государственную систему бесплатной юридической помощи на территории Смоленской обла</w:t>
      </w:r>
      <w:r>
        <w:t>сти, являются: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39" w:tooltip="Постановление Администрации Смоленской области от 24.08.2022 N 587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1) комплексные центры социального обслуживания населения: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</w:t>
      </w:r>
      <w:r>
        <w:t>Велижский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"Вяземский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"Гагаринс</w:t>
      </w:r>
      <w:r>
        <w:t>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lastRenderedPageBreak/>
        <w:t>смоленское областное государственное бюджетное учреждение "Демидовский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"Дорогобужски</w:t>
      </w:r>
      <w:r>
        <w:t>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"Духовщинский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"Ельнинский ко</w:t>
      </w:r>
      <w:r>
        <w:t>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"Ершичский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"Кардымовский комплек</w:t>
      </w:r>
      <w:r>
        <w:t>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"Монастырщинский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"Новодугинский компл</w:t>
      </w:r>
      <w:r>
        <w:t>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"Починковский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"Рославльский комплек</w:t>
      </w:r>
      <w:r>
        <w:t>сный центр социального обслуживания населения";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40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</w:t>
      </w:r>
      <w:r>
        <w:t>твенное бюджетное учреждение "Руднянский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"Сафоновский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</w:t>
      </w:r>
      <w:r>
        <w:t>е учреждение "Смоленский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"Сычевский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</w:t>
      </w:r>
      <w:r>
        <w:t>дение "Хиславичский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"Шумячский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</w:t>
      </w:r>
      <w:r>
        <w:t xml:space="preserve"> "Ярцевский комплексный центр социального обслуживания населения";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2) стационарные учреждения социального обслуживания для граждан пожилого возраста и инвалидов: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"Батуринский дом-интернат для преста</w:t>
      </w:r>
      <w:r>
        <w:t>релых и инвалидов";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смоленское областное государственное бюджетное учреждение "Болшевский специальный дом для </w:t>
      </w:r>
      <w:r>
        <w:lastRenderedPageBreak/>
        <w:t>престарелых и супружеских пар пожилого возраста";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"Вараксинский дом-интернат для престар</w:t>
      </w:r>
      <w:r>
        <w:t>елых и инвалидов";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"Воргинский психоневрологический интернат";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"Всходский дом-интернат для престарелых и инвалидов";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"Вяземский дом-интернат для престарелых и инвалидов";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41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</w:t>
      </w:r>
      <w:r>
        <w:t>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"Геронтологический центр "Вишенки";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42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"Голынковский дом-интернат для престарелых и инвалидов";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"Днепровский дом-интернат дл</w:t>
      </w:r>
      <w:r>
        <w:t>я престарелых и инвалидов";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"Дрюцкий психоневрологический интернат";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43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</w:t>
      </w:r>
      <w:r>
        <w:t>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"Дугинский дом-интернат для престарелых и инвалидов";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"Жуковский психоневрологический инте</w:t>
      </w:r>
      <w:r>
        <w:t>рнат с обособленным спецотделением";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44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</w:t>
      </w:r>
      <w:r>
        <w:t>жетное учреждение "Издешковский психоневрологический интернат для инвалидов молодого возраста";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"Кардымовский дом-интернат для престарелых и инвалидов";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</w:t>
      </w:r>
      <w:r>
        <w:t>е учреждение "Никольский психоневрологический интернат";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"Специальный дом-интернат для престарелых и инвалидов "Мольгино-Городня";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45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"Починковский психоневрологический интернат";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46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"Руднянский психоневрологический интернат";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47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"Самолюбовский психоневрологически</w:t>
      </w:r>
      <w:r>
        <w:t>й интернат";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lastRenderedPageBreak/>
        <w:t>смоленское областное государственное бюджетное учреждение "Селезневский дом-интернат для престарелых и инвалидов";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"Студенецкий дом-интернат для престарелых и инвалидов";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</w:t>
      </w:r>
      <w:r>
        <w:t>астное государственное бюджетное учреждение "Холмовской дом-интернат для престарелых и инвалидов";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48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r>
        <w:t xml:space="preserve">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"Ярцевский дом-интернат для престарелых и инвалидов";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3) стационарные учреждения социального обслуживания для несовершеннолетних: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"Вяземский социально-реабилитационный центр для несовершеннол</w:t>
      </w:r>
      <w:r>
        <w:t>етних "Дом милосердия";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"Гагаринский социально-реабилитационный центр для несовершеннолетних "Яуза";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"Демидовский социально-реабилитационный</w:t>
      </w:r>
      <w:r>
        <w:t xml:space="preserve"> центр для несовершеннолетних "Исток";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"Десногорский центр социальной помощи семье и детям "Солнышко";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"Дорогобужский социально-реабилитацио</w:t>
      </w:r>
      <w:r>
        <w:t>нный центр для несовершеннолетних "Родник";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"Духовщинский социально-реабилитационный центр для несовершеннолетних "Ласточка";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</w:t>
      </w:r>
      <w:r>
        <w:t>Ново-Никольский детский дом-интернат для умственно отсталых детей";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"Реабилитационный центр для детей и подростков с ограниченными возможностями "Вишенки";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</w:t>
      </w:r>
      <w:r>
        <w:t>тное учреждение "Рославльский социально-реабилитационный центр для несовершеннолетних "Теремок";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"Смоленский социально-реабилитационный центр для несовершеннолетних "Феникс";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</w:t>
      </w:r>
      <w:r>
        <w:t>ое бюджетное учреждение "Сычевский социально-реабилитационный центр для несовершеннолетних "Дружба";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"Ярцевский социально-реабилитационный центр для несовершеннолетних "Радуга";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</w:t>
      </w:r>
      <w:r>
        <w:t xml:space="preserve"> государственное бюджетное учреждение "Социально-оздоровительный центр "Голоевка";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49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</w:t>
      </w:r>
      <w:r>
        <w:t xml:space="preserve">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областное государственное бюджетное учреждение "Реабилитационный центр для </w:t>
      </w:r>
      <w:r>
        <w:lastRenderedPageBreak/>
        <w:t>несовершеннолетних "Красный Бор";</w:t>
      </w:r>
    </w:p>
    <w:p w:rsidR="00FA1B5A" w:rsidRDefault="000D6A11">
      <w:pPr>
        <w:pStyle w:val="ConsPlusNormal0"/>
        <w:jc w:val="both"/>
      </w:pPr>
      <w:r>
        <w:t xml:space="preserve">(абзац введен </w:t>
      </w:r>
      <w:hyperlink r:id="rId50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4) учреждения здравоохранения: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</w:t>
      </w:r>
      <w:r>
        <w:t xml:space="preserve"> государственное бюджетное учреждение здравоохранения "Смоленская областная клиническая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"Смоленский областной психоневрологический клинический диспансер";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</w:t>
      </w:r>
      <w:r>
        <w:t>юджетное учреждение здравоохранения "Смоленская областная клиническая психиатрическая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"Смоленский областной наркологический диспансер";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</w:t>
      </w:r>
      <w:r>
        <w:t xml:space="preserve"> здравоохранения "Смоленский областной онкологический клинический диспансер";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"Смоленская областная детская клиническая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</w:t>
      </w:r>
      <w:r>
        <w:t xml:space="preserve"> "Смоленский центр профилактики и борьбы со СПИД";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"Клинический родильный дом";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51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"Смоленский областной пр</w:t>
      </w:r>
      <w:r>
        <w:t>отивотуберкулезный клинический диспансер";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"Смоленский областной клинический госпиталь для ветеранов войн";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автономное учреждение здравоохранения "Смоленская областная</w:t>
      </w:r>
      <w:r>
        <w:t xml:space="preserve"> клиническая стоматологическая поликлиника";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"Смоленский кожно-венерологический диспансер";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52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автономное учреждение здравоохранения "Стоматологическая поликлиника N 1";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53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автономное учреждение здравоохранения "Стоматологическая поликлиника N 3";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54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"Консультативно-диагностическая поликлиника N 1";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</w:t>
      </w:r>
      <w:r>
        <w:t>ственное бюджетное учреждение здравоохранения "Поликлиника N 2";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"Поликлиника N 3";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"Поликлиника N 4";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lastRenderedPageBreak/>
        <w:t>областное государственное бюджетное учреждение здравоохранения "Поликлиника N 6";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"Поликлиника N 7";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"Поликлиника N 8";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областное </w:t>
      </w:r>
      <w:r>
        <w:t>государственное бюджетное учреждение здравоохранения "Детская клиническая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"Клиническая больница N 1";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"Клиническая боль</w:t>
      </w:r>
      <w:r>
        <w:t>ница скорой медицинской помощи";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"Станция скорой медицинской помощи";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"Детская стоматологическая поликлиника";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</w:t>
      </w:r>
      <w:r>
        <w:t>венное автономное учреждение здравоохранения "Смоленский областной врачебно-физкультурный диспансер";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"Смоленский центр крови";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</w:t>
      </w:r>
      <w:r>
        <w:t>моленский областной институт патологии";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"Смоленское областное бюро судебно-медицинской экспертизы";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автономное учреждение здравоохранения "Смоленский областной медици</w:t>
      </w:r>
      <w:r>
        <w:t>нский центр";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"Смоленский детский санаторий "Мать и дитя";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55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"Больница медицинской реабилитации";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казенное учреждение здравоохранения "Смоленски</w:t>
      </w:r>
      <w:r>
        <w:t>й медицинский центр мобилизационных резервов "Резерв";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автономное учреждение здравоохранения "Смоленский областной медицинский информационно-аналитический центр";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"Вел</w:t>
      </w:r>
      <w:r>
        <w:t>ижская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56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</w:t>
      </w:r>
      <w:r>
        <w:t>е бюджетное учреждение здравоохранения "Вяземская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автономное учреждение здравоохранения "Вяземская городская стоматологическая поликлиника";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lastRenderedPageBreak/>
        <w:t>областное государственное бюджетное учреждение здравоохра</w:t>
      </w:r>
      <w:r>
        <w:t>нения "Вяземский противотуберкулезный диспансер";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"Тумановская туберкулезная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"Гагаринская центральная районная больница</w:t>
      </w:r>
      <w:r>
        <w:t>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"Глинковская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"Демидовская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</w:t>
      </w:r>
      <w:r>
        <w:t>чреждение здравоохранения "Дорогобужская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"Дорогобужский противотуберкулезный диспансер";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"Озерненс</w:t>
      </w:r>
      <w:r>
        <w:t>кая районная больница N 1";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"Духовщинская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"Ельнинская центральная районная больница";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"Ершичская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"Кард</w:t>
      </w:r>
      <w:r>
        <w:t>ымовская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"Краснинская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"Монастырщинская центральная районная больни</w:t>
      </w:r>
      <w:r>
        <w:t>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"Новодугинская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"Починковская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"Стодолищенская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"Рославльская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автономное учреждение здравоохранения "Рославльская межрайонная стоматологическая поликлиника";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областное государственное бюджетное учреждение здравоохранения "Рославльский </w:t>
      </w:r>
      <w:r>
        <w:lastRenderedPageBreak/>
        <w:t>противотуберкулезный диспансер";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</w:t>
      </w:r>
      <w:r>
        <w:t>е бюджетное учреждение здравоохранения "Руднянская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автономное учреждение здравоохранения "Сафоновская городская стоматологическая поликлиника";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</w:t>
      </w:r>
      <w:r>
        <w:t>хранения "Сафоновская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"Областная больница медицинской реабилитации";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"Смоленская центральная район</w:t>
      </w:r>
      <w:r>
        <w:t>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"Сычевская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"Темкинская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</w:t>
      </w:r>
      <w:r>
        <w:t>джетное учреждение здравоохранения "Угранская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"Хиславичская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"Холм-</w:t>
      </w:r>
      <w:r>
        <w:t>Жирковская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"Шумячская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здравоохранения "Ярцевская центральная районная больница";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</w:t>
      </w:r>
      <w:r>
        <w:t>бластное государственное бюджетное учреждение здравоохранения "Ярцевская городская стоматологическая поликлиника";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58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</w:t>
      </w:r>
      <w:r>
        <w:t>ое учреждение здравоохранения "Ярцевский противотуберкулезный диспансер";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5) образовательные учреждения здравоохранения: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базовый медицинский колледж имени К.С. Конс</w:t>
      </w:r>
      <w:r>
        <w:t>тантиновой";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медицинский колледж имени Е.О. Мухина";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профессиональное образовательное учреждение "Рославльский медицин</w:t>
      </w:r>
      <w:r>
        <w:t>ский техникум";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6) учреждения культуры: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lastRenderedPageBreak/>
        <w:t>государственное бюджетное учреждение культуры "Смоленская областная универсальная научная библиотека имени А.Т. Твардовского";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59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государственное бюджетное учреждение культуры "Смоленская областная библиотека для детей и молодежи имени И.С. Соколова-Микитова";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60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государственное казенное учреждение культуры "</w:t>
      </w:r>
      <w:r>
        <w:t>Смоленская областная специальная библиотека для слепых";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культуры "Смоленский государственный музей-заповедник";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61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</w:t>
      </w:r>
      <w:r>
        <w:t>.2024 N 95;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культуры "Историко-археологический и природный музей-заповедник "Гнездово";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образовательное учреждение высшего образования "Смоленский государственный</w:t>
      </w:r>
      <w:r>
        <w:t xml:space="preserve"> институт искусств";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государственное бюджетное профессиональное образовательное учреждение "Смоленское областное музыкальное училище имени М.И. Глинки";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бюджетное учреждение культуры "</w:t>
      </w:r>
      <w:r>
        <w:t>Смоленский государственный академический драматический театр имени А.С. Грибоедова";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62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</w:t>
      </w:r>
      <w:r>
        <w:t xml:space="preserve">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государственное бюджетное учреждение культуры "Смоленский областной театр кукол имени Д.Н. Светильникова";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автономное учреждение культуры "Смоленская областная филармония";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государственное бюджетное учреждение культуры "См</w:t>
      </w:r>
      <w:r>
        <w:t>оленский областной центр народного творчества";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учреждение культуры "Культурно-досуговый центр "Губернский";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культуры "Культурно-выставочный центр имени Тенишевых</w:t>
      </w:r>
      <w:r>
        <w:t>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63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18.03.2021 N 163;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ку</w:t>
      </w:r>
      <w:r>
        <w:t>льтуры "Центр по охране и использованию памятников истории и культуры";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казенное учреждение "Государственный архив новейшей истории Смоленской области";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казенное учреждение "Государственный архив Смоленск</w:t>
      </w:r>
      <w:r>
        <w:t>ой области";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культуры "Молодежный центр-музей имени адмирала Нахимова";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7) образовательные организации: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lastRenderedPageBreak/>
        <w:t>смоленское областное государственное бюджетное общеобразовательное учреждение "Прогимназия "По</w:t>
      </w:r>
      <w:r>
        <w:t>лянка";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дошкольное образовательное учреждение "Центр диагностики и консультирования";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</w:t>
      </w:r>
      <w:r>
        <w:t>жетное общеобразовательное учреждение с интернатом "Смоленский фельдмаршала Кутузова кадетский корпус";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65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</w:t>
      </w:r>
      <w:r>
        <w:t>ласти от 31.08.2020 N 537)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общеобразовательное учреждение с интернатом "Лицей имени Кирилла и Мефодия";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общеобразовательное учреждение для детей, нуждающихся в дл</w:t>
      </w:r>
      <w:r>
        <w:t>ительном лечении, "Красноборская санаторно-лесная школа";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общеобразовательное учреждение для детей, нуждающихся в длительном лечении, "Шумячская санаторная школа-интернат";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абзацы восьмой - одиннадцатый утратили силу. - </w:t>
      </w:r>
      <w:hyperlink r:id="rId66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</w:t>
      </w:r>
      <w:r>
        <w:t>юджетное общеобразовательное учреждение "Духовщинская школа-интернат для обучающихся с ограниченными возможностями здоровья";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общеобразовательное учреждение "Вяземская школа-интернат для обучающихся с ограниче</w:t>
      </w:r>
      <w:r>
        <w:t>нными возможностями здоровья";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образовательное учреждение "Вяземская школа-интернат N 1 для обучающихся с ограниченными возможностями здоровья";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общеобразовательн</w:t>
      </w:r>
      <w:r>
        <w:t>ое учреждение "Гагаринская школа-интернат";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67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</w:t>
      </w:r>
      <w:r>
        <w:t>ное бюджетное общеобразовательное учреждение "Вяземская начальная школа - детский сад "Сказка" для детей с ограниченными возможностями здоровья";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общеобразовательное учреждение "Екимовичская средняя школа-инте</w:t>
      </w:r>
      <w:r>
        <w:t>рнат для обучающихся с ограниченными возможностями здоровья";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общеобразовательное учреждение "Общеобразовательный центр комплексного сопровождения обучающихся с ограниченными возможностями здоровья "Южный";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</w:t>
      </w:r>
      <w:r>
        <w:t>ластное государственное бюджетное общеобразовательное учреждение "Центр образования для детей с особыми образовательными потребностями г. Смоленска";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общеобразовательное учреждение "</w:t>
      </w:r>
      <w:r>
        <w:t>Краснинская средняя школа-интернат для обучающихся с ограниченными возможностями здоровья";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общеобразовательное учреждение "Центр образования и развития "Особый ребенок" г. Смоленска";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</w:t>
      </w:r>
      <w:r>
        <w:t>е бюджетное учреждение "Центр психолого-медико-социального сопровождения детей и семей";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смоленское областное государственное бюджетное общеобразовательное учреждение "Починковская </w:t>
      </w:r>
      <w:r>
        <w:lastRenderedPageBreak/>
        <w:t>школа-интернат";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</w:t>
      </w:r>
      <w:r>
        <w:t>ательное учреждение для детей-сирот и детей, оставшихся без попечения родителей, "Сафоновский детский дом - школа";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</w:t>
      </w:r>
      <w:r>
        <w:t>Ярцевская общеобразовательная школа-интернат";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"Демидовская школа-интернат";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</w:t>
      </w:r>
      <w:r>
        <w:t>жетное учреждение для детей-сирот и детей, оставшихся без попечения родителей, "Детский дом "Гнездышко";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68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Постановление</w:t>
        </w:r>
      </w:hyperlink>
      <w:r>
        <w:t xml:space="preserve"> Администраци</w:t>
      </w:r>
      <w:r>
        <w:t>и Смоленской области от 31.08.2020 N 537;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для детей-сирот и детей, оставшихся без попечения родителей, "Шаталовский детский дом";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дополнител</w:t>
      </w:r>
      <w:r>
        <w:t>ьного образования "Детско-юношеский центр туризма, краеведения и спорта";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69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</w:t>
      </w:r>
      <w:r>
        <w:t>ленское областное государственное бюджетное учреждение дополнительного образования "Центр развития творчества детей и юношества";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дополнительного образования "Станция юных натуралистов";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смоленское </w:t>
      </w:r>
      <w:r>
        <w:t>областное государственное автономное учреждение дополнительного профессионального образования "Учебный центр "Профессионал";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государственное автономное учреждение дополнительного профессионального образования "Смоленский областной институт развития образов</w:t>
      </w:r>
      <w:r>
        <w:t>ания";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педагогический колледж";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строительный колледж";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</w:t>
      </w:r>
      <w:r>
        <w:t>е бюджетное профессиональное образовательное учреждение "Смоленская академия профессионального образования";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"Смоленская областная технологическая академия";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70" w:tooltip="Постановление Администрации Смоленской области от 31.08.2020 N 5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авт</w:t>
      </w:r>
      <w:r>
        <w:t>отранспортный колледж имени Е.Г. Трубицына";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техникум железнодорожного транспорта, связи и сервиса";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профессиональное</w:t>
      </w:r>
      <w:r>
        <w:t xml:space="preserve"> образовательное учреждение </w:t>
      </w:r>
      <w:r>
        <w:lastRenderedPageBreak/>
        <w:t>"Техникум отраслевых технологий";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"Верхнеднепровский технологический техникум";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профессион</w:t>
      </w:r>
      <w:r>
        <w:t>альное образовательное учреждение "Вяземский железнодорожный техникум";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политехнический техникум";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професси</w:t>
      </w:r>
      <w:r>
        <w:t>ональное образовательное учреждение "Гагаринский многопрофильный колледж";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"Рославльский многопрофильный колледж";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про</w:t>
      </w:r>
      <w:r>
        <w:t>фессиональное образовательное учреждение "Козловский многопрофильный аграрный колледж";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"Ярцевский индустриальный техникум";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</w:t>
      </w:r>
      <w:r>
        <w:t>жетное профессиональное образовательное учреждение "Сафоновский индустриально-технологический техникум";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"Десногорский энергетический колледж";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смоленское областное </w:t>
      </w:r>
      <w:r>
        <w:t>государственное бюджетное общеобразовательное учреждение "Смоленский областной образовательный комплекс - Лицей-интернат "Феникс";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областное государственное автономное учреждение "Смоленский региональный центр оценки качества образования";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дошкольное образовательное учреждение для детей-сирот и детей, оставшихся без попечения родителей, "</w:t>
      </w:r>
      <w:r>
        <w:t>Дом ребенка "Солнышко";</w:t>
      </w:r>
    </w:p>
    <w:p w:rsidR="00FA1B5A" w:rsidRDefault="000D6A11">
      <w:pPr>
        <w:pStyle w:val="ConsPlusNormal0"/>
        <w:jc w:val="both"/>
      </w:pPr>
      <w:r>
        <w:t xml:space="preserve">(абзац введен </w:t>
      </w:r>
      <w:hyperlink r:id="rId72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8) учреждения занятости населения: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казенное учреждение "Центр занятости населения города Смоле</w:t>
      </w:r>
      <w:r>
        <w:t>нска";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казенное учреждение "Центр занятости населения Вяземского района";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казенное учреждение "Центр занятости населения Гагаринского района";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ка</w:t>
      </w:r>
      <w:r>
        <w:t>зенное учреждение "Центр занятости населения Починковского района";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казенное учреждение "Центр занятости населения Рославльского района";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казенное учреждение "</w:t>
      </w:r>
      <w:r>
        <w:t>Центр занятости населения Руднянского района";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lastRenderedPageBreak/>
        <w:t>смоленское областное государственное казенное учреждение "Центр занятости населения Сафоновского района";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казенное учреждение "Центр занятости населения Ярцевского района";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автономное учреждение дополнительного профессионального образования "Центр опережающей профессиональной подготовки";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9) обла</w:t>
      </w:r>
      <w:r>
        <w:t>стное государственное казенное учреждение "Дирекция особо охраняемых природных территорий Смоленской области";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10) смоленское областное государственное автономное учреждение "Центр информационных технологий";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11) смоленское областное государственное бюджет</w:t>
      </w:r>
      <w:r>
        <w:t>ное учреждение "Многофункциональный центр по предоставлению государственных и муниципальных услуг населению";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12) смоленское областное государственное бюджетное учреждение "Управление областных автомобильных дорог";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13) смоленское областное государственное</w:t>
      </w:r>
      <w:r>
        <w:t xml:space="preserve"> автономное учреждение дополнительного профессионального образования "Автокадры";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14) областное государственное казенное учреждение ветеринарии "Смоленская областная станция по борьбе с болезнями животных";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15) областное государственное бюджетное учреждени</w:t>
      </w:r>
      <w:r>
        <w:t>е ветеринарии "Государственная ветеринарная служба Смоленской области";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16) утратил силу. - </w:t>
      </w:r>
      <w:hyperlink r:id="rId74" w:tooltip="Постановление Администрации Смоленской области от 09.03.2023 N 89 &quot;О внесении изменений в перечень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09.03.2023 </w:t>
      </w:r>
      <w:r>
        <w:t>N 89;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17) смоленское областное государственное автономное учреждение дополнительного профессионального образования "Учебно-курсовой комбинат жилищно-коммунального хозяйства";</w:t>
      </w:r>
    </w:p>
    <w:p w:rsidR="00FA1B5A" w:rsidRDefault="000D6A11">
      <w:pPr>
        <w:pStyle w:val="ConsPlusNormal0"/>
        <w:jc w:val="both"/>
      </w:pPr>
      <w:r>
        <w:t xml:space="preserve">(пп. 17 в ред. </w:t>
      </w:r>
      <w:hyperlink r:id="rId75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18) областное государственное бюджетное учреждение "Управление капитального строительства Смоленской области";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76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19) областное государственное автономное учреждение "Управление государственной экспертизы по Смоленской области";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20) областное специализированное государственное бюджетное учреждение "Фонд государстве</w:t>
      </w:r>
      <w:r>
        <w:t>нного имущества Смоленской области";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21) областное государственное бюджетное учреждение "Лесопожарная служба Смоленской области";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22) областное государственное казенное учреждение "Смоленское областное управление охотничьим хозяйством";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23) областное госуд</w:t>
      </w:r>
      <w:r>
        <w:t>арственное казенное учреждение "Смоленское управление лесничествами";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24) смоленское областное государственное бюджетное учреждение "Пожарно-спасательный центр";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25) смоленское областное государственное казенное учреждение "Центр патриотического воспитания</w:t>
      </w:r>
      <w:r>
        <w:t xml:space="preserve"> и допризывной подготовки молодежи "Долг";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lastRenderedPageBreak/>
        <w:t>26) смоленское областное государственное казенное учреждение "Центр социальных выплат, приема и обработки информации";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27) учреждения спорта: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учреждение "</w:t>
      </w:r>
      <w:r>
        <w:t>Центр спортивной подготовки спортивных сборных команд Смоленской области";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"Юность России";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77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по адаптивному спорту";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78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по хоккею с шайбой";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</w:t>
      </w:r>
      <w:r>
        <w:t>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имени Ф.Т. Михеенко";</w:t>
      </w:r>
    </w:p>
    <w:p w:rsidR="00FA1B5A" w:rsidRDefault="000D6A11">
      <w:pPr>
        <w:pStyle w:val="ConsPlusNormal0"/>
        <w:jc w:val="both"/>
      </w:pPr>
      <w:r>
        <w:t xml:space="preserve">(в ред. </w:t>
      </w:r>
      <w:hyperlink r:id="rId80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</w:t>
      </w:r>
      <w:r>
        <w:t>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81" w:tooltip="Постановление Администрации Смоленской области от 18.03.2021 N 163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18.03.2021 N 163;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смоленское областное государст</w:t>
      </w:r>
      <w:r>
        <w:t>венное автономное учреждение "Дворец спорта "Юбилейный";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28) Областное государственное бюджетное автотранспортное учреждение Правительства Смоленской области;</w:t>
      </w:r>
    </w:p>
    <w:p w:rsidR="00FA1B5A" w:rsidRDefault="000D6A11">
      <w:pPr>
        <w:pStyle w:val="ConsPlusNormal0"/>
        <w:jc w:val="both"/>
      </w:pPr>
      <w:r>
        <w:t xml:space="preserve">(пп. 28 в ред. </w:t>
      </w:r>
      <w:hyperlink r:id="rId82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</w:t>
      </w:r>
      <w:r>
        <w:t>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29) областное государственное бюджетное учреждение "Хозяйственное управление Правительства Смоленской области";</w:t>
      </w:r>
    </w:p>
    <w:p w:rsidR="00FA1B5A" w:rsidRDefault="000D6A11">
      <w:pPr>
        <w:pStyle w:val="ConsPlusNormal0"/>
        <w:jc w:val="both"/>
      </w:pPr>
      <w:r>
        <w:t xml:space="preserve">(пп. 29 в ред. </w:t>
      </w:r>
      <w:hyperlink r:id="rId83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 xml:space="preserve">30) утратил силу. - </w:t>
      </w:r>
      <w:hyperlink r:id="rId84" w:tooltip="Постановление Правительства Смоленской области от 19.02.2024 N 95 &quot;О внесении изменений в постановление Администрации Смоленской области от 30.12.2011 N 92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FA1B5A" w:rsidRDefault="000D6A11">
      <w:pPr>
        <w:pStyle w:val="ConsPlusNormal0"/>
        <w:spacing w:before="200"/>
        <w:ind w:firstLine="540"/>
        <w:jc w:val="both"/>
      </w:pPr>
      <w:r>
        <w:t>31) смоленское областное государственное казенное учреждение "Центр поддержки участников специальной военной операции и членов их семей".</w:t>
      </w:r>
    </w:p>
    <w:p w:rsidR="00FA1B5A" w:rsidRDefault="000D6A11">
      <w:pPr>
        <w:pStyle w:val="ConsPlusNormal0"/>
        <w:jc w:val="both"/>
      </w:pPr>
      <w:r>
        <w:t xml:space="preserve">(пп. 31 введен </w:t>
      </w:r>
      <w:hyperlink r:id="rId85" w:tooltip="Постановление Администрации Смоленской области от 09.03.2023 N 89 &quot;О внесении изменений в перечень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09.03.2023 N 89)</w:t>
      </w:r>
    </w:p>
    <w:p w:rsidR="00FA1B5A" w:rsidRDefault="000D6A11">
      <w:pPr>
        <w:pStyle w:val="ConsPlusNormal0"/>
        <w:jc w:val="both"/>
      </w:pPr>
      <w:r>
        <w:t xml:space="preserve">(п. 2 в ред. </w:t>
      </w:r>
      <w:hyperlink r:id="rId86" w:tooltip="Постановление Администрации Смоленской области от 30.06.2017 N 437 &quot;О внесении изменений в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Администрации Смоленской области от 30.06.2017 N 437)</w:t>
      </w:r>
    </w:p>
    <w:p w:rsidR="00FA1B5A" w:rsidRDefault="00FA1B5A">
      <w:pPr>
        <w:pStyle w:val="ConsPlusNormal0"/>
        <w:jc w:val="both"/>
      </w:pPr>
    </w:p>
    <w:p w:rsidR="00FA1B5A" w:rsidRDefault="00FA1B5A">
      <w:pPr>
        <w:pStyle w:val="ConsPlusNormal0"/>
        <w:jc w:val="both"/>
      </w:pPr>
    </w:p>
    <w:p w:rsidR="00FA1B5A" w:rsidRDefault="00FA1B5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1B5A" w:rsidSect="00FA1B5A">
      <w:headerReference w:type="default" r:id="rId87"/>
      <w:footerReference w:type="default" r:id="rId88"/>
      <w:headerReference w:type="first" r:id="rId89"/>
      <w:footerReference w:type="first" r:id="rId9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11" w:rsidRDefault="000D6A11" w:rsidP="00FA1B5A">
      <w:r>
        <w:separator/>
      </w:r>
    </w:p>
  </w:endnote>
  <w:endnote w:type="continuationSeparator" w:id="0">
    <w:p w:rsidR="000D6A11" w:rsidRDefault="000D6A11" w:rsidP="00FA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5A" w:rsidRDefault="00FA1B5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A1B5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1B5A" w:rsidRDefault="000D6A1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1B5A" w:rsidRDefault="00FA1B5A">
          <w:pPr>
            <w:pStyle w:val="ConsPlusNormal0"/>
            <w:jc w:val="center"/>
          </w:pPr>
          <w:hyperlink r:id="rId1">
            <w:r w:rsidR="000D6A1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1B5A" w:rsidRDefault="000D6A1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A1B5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A1B5A">
            <w:fldChar w:fldCharType="separate"/>
          </w:r>
          <w:r w:rsidR="00F63D22">
            <w:rPr>
              <w:rFonts w:ascii="Tahoma" w:hAnsi="Tahoma" w:cs="Tahoma"/>
              <w:noProof/>
            </w:rPr>
            <w:t>2</w:t>
          </w:r>
          <w:r w:rsidR="00FA1B5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A1B5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A1B5A">
            <w:fldChar w:fldCharType="separate"/>
          </w:r>
          <w:r w:rsidR="00F63D22">
            <w:rPr>
              <w:rFonts w:ascii="Tahoma" w:hAnsi="Tahoma" w:cs="Tahoma"/>
              <w:noProof/>
            </w:rPr>
            <w:t>16</w:t>
          </w:r>
          <w:r w:rsidR="00FA1B5A">
            <w:fldChar w:fldCharType="end"/>
          </w:r>
        </w:p>
      </w:tc>
    </w:tr>
  </w:tbl>
  <w:p w:rsidR="00FA1B5A" w:rsidRDefault="000D6A1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5A" w:rsidRDefault="00FA1B5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A1B5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1B5A" w:rsidRDefault="000D6A1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1B5A" w:rsidRDefault="00FA1B5A">
          <w:pPr>
            <w:pStyle w:val="ConsPlusNormal0"/>
            <w:jc w:val="center"/>
          </w:pPr>
          <w:hyperlink r:id="rId1">
            <w:r w:rsidR="000D6A1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1B5A" w:rsidRDefault="000D6A1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A1B5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A1B5A">
            <w:fldChar w:fldCharType="separate"/>
          </w:r>
          <w:r w:rsidR="00F63D22">
            <w:rPr>
              <w:rFonts w:ascii="Tahoma" w:hAnsi="Tahoma" w:cs="Tahoma"/>
              <w:noProof/>
            </w:rPr>
            <w:t>1</w:t>
          </w:r>
          <w:r w:rsidR="00FA1B5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A1B5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A1B5A">
            <w:fldChar w:fldCharType="separate"/>
          </w:r>
          <w:r w:rsidR="00F63D22">
            <w:rPr>
              <w:rFonts w:ascii="Tahoma" w:hAnsi="Tahoma" w:cs="Tahoma"/>
              <w:noProof/>
            </w:rPr>
            <w:t>17</w:t>
          </w:r>
          <w:r w:rsidR="00FA1B5A">
            <w:fldChar w:fldCharType="end"/>
          </w:r>
        </w:p>
      </w:tc>
    </w:tr>
  </w:tbl>
  <w:p w:rsidR="00FA1B5A" w:rsidRDefault="000D6A1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11" w:rsidRDefault="000D6A11" w:rsidP="00FA1B5A">
      <w:r>
        <w:separator/>
      </w:r>
    </w:p>
  </w:footnote>
  <w:footnote w:type="continuationSeparator" w:id="0">
    <w:p w:rsidR="000D6A11" w:rsidRDefault="000D6A11" w:rsidP="00FA1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A1B5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1B5A" w:rsidRDefault="000D6A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30.12.2011 N 925</w:t>
          </w:r>
          <w:r>
            <w:rPr>
              <w:rFonts w:ascii="Tahoma" w:hAnsi="Tahoma" w:cs="Tahoma"/>
              <w:sz w:val="16"/>
              <w:szCs w:val="16"/>
            </w:rPr>
            <w:br/>
            <w:t>(ред. от 19.02.2024)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исполнительного ...</w:t>
          </w:r>
        </w:p>
      </w:tc>
      <w:tc>
        <w:tcPr>
          <w:tcW w:w="2300" w:type="pct"/>
          <w:vAlign w:val="center"/>
        </w:tcPr>
        <w:p w:rsidR="00FA1B5A" w:rsidRDefault="000D6A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 w:rsidR="00FA1B5A" w:rsidRDefault="00FA1B5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1B5A" w:rsidRDefault="00FA1B5A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A1B5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1B5A" w:rsidRDefault="000D6A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30.12.2011 N 925</w:t>
          </w:r>
          <w:r>
            <w:rPr>
              <w:rFonts w:ascii="Tahoma" w:hAnsi="Tahoma" w:cs="Tahoma"/>
              <w:sz w:val="16"/>
              <w:szCs w:val="16"/>
            </w:rPr>
            <w:br/>
            <w:t>(ред. от 19.02.2024)</w:t>
          </w:r>
          <w:r>
            <w:rPr>
              <w:rFonts w:ascii="Tahoma" w:hAnsi="Tahoma" w:cs="Tahoma"/>
              <w:sz w:val="16"/>
              <w:szCs w:val="16"/>
            </w:rPr>
            <w:br/>
            <w:t>"Об опр</w:t>
          </w:r>
          <w:r>
            <w:rPr>
              <w:rFonts w:ascii="Tahoma" w:hAnsi="Tahoma" w:cs="Tahoma"/>
              <w:sz w:val="16"/>
              <w:szCs w:val="16"/>
            </w:rPr>
            <w:t>еделении исполнительного ...</w:t>
          </w:r>
        </w:p>
      </w:tc>
      <w:tc>
        <w:tcPr>
          <w:tcW w:w="2300" w:type="pct"/>
          <w:vAlign w:val="center"/>
        </w:tcPr>
        <w:p w:rsidR="00FA1B5A" w:rsidRDefault="000D6A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 w:rsidR="00FA1B5A" w:rsidRDefault="00FA1B5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1B5A" w:rsidRDefault="00FA1B5A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B5A"/>
    <w:rsid w:val="000D6A11"/>
    <w:rsid w:val="00F63D22"/>
    <w:rsid w:val="00FA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FA1B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A1B5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FA1B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1B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FA1B5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1B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1B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FA1B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FA1B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FA1B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A1B5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FA1B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A1B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FA1B5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A1B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A1B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FA1B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63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14839&amp;dst=100005" TargetMode="External"/><Relationship Id="rId18" Type="http://schemas.openxmlformats.org/officeDocument/2006/relationships/hyperlink" Target="https://login.consultant.ru/link/?req=doc&amp;base=LAW&amp;n=121887" TargetMode="External"/><Relationship Id="rId26" Type="http://schemas.openxmlformats.org/officeDocument/2006/relationships/hyperlink" Target="https://login.consultant.ru/link/?req=doc&amp;base=RLAW376&amp;n=52389&amp;dst=100005" TargetMode="External"/><Relationship Id="rId39" Type="http://schemas.openxmlformats.org/officeDocument/2006/relationships/hyperlink" Target="https://login.consultant.ru/link/?req=doc&amp;base=RLAW376&amp;n=128679&amp;dst=100017" TargetMode="External"/><Relationship Id="rId21" Type="http://schemas.openxmlformats.org/officeDocument/2006/relationships/hyperlink" Target="https://login.consultant.ru/link/?req=doc&amp;base=RLAW376&amp;n=128679&amp;dst=100009" TargetMode="External"/><Relationship Id="rId34" Type="http://schemas.openxmlformats.org/officeDocument/2006/relationships/hyperlink" Target="https://login.consultant.ru/link/?req=doc&amp;base=RLAW376&amp;n=117779&amp;dst=100005" TargetMode="External"/><Relationship Id="rId42" Type="http://schemas.openxmlformats.org/officeDocument/2006/relationships/hyperlink" Target="https://login.consultant.ru/link/?req=doc&amp;base=RLAW376&amp;n=117779&amp;dst=100014" TargetMode="External"/><Relationship Id="rId47" Type="http://schemas.openxmlformats.org/officeDocument/2006/relationships/hyperlink" Target="https://login.consultant.ru/link/?req=doc&amp;base=RLAW376&amp;n=117779&amp;dst=100021" TargetMode="External"/><Relationship Id="rId50" Type="http://schemas.openxmlformats.org/officeDocument/2006/relationships/hyperlink" Target="https://login.consultant.ru/link/?req=doc&amp;base=RLAW376&amp;n=142878&amp;dst=100043" TargetMode="External"/><Relationship Id="rId55" Type="http://schemas.openxmlformats.org/officeDocument/2006/relationships/hyperlink" Target="https://login.consultant.ru/link/?req=doc&amp;base=RLAW376&amp;n=142878&amp;dst=100046" TargetMode="External"/><Relationship Id="rId63" Type="http://schemas.openxmlformats.org/officeDocument/2006/relationships/hyperlink" Target="https://login.consultant.ru/link/?req=doc&amp;base=RLAW376&amp;n=117779&amp;dst=100033" TargetMode="External"/><Relationship Id="rId68" Type="http://schemas.openxmlformats.org/officeDocument/2006/relationships/hyperlink" Target="https://login.consultant.ru/link/?req=doc&amp;base=RLAW376&amp;n=114839&amp;dst=100031" TargetMode="External"/><Relationship Id="rId76" Type="http://schemas.openxmlformats.org/officeDocument/2006/relationships/hyperlink" Target="https://login.consultant.ru/link/?req=doc&amp;base=RLAW376&amp;n=142878&amp;dst=100060" TargetMode="External"/><Relationship Id="rId84" Type="http://schemas.openxmlformats.org/officeDocument/2006/relationships/hyperlink" Target="https://login.consultant.ru/link/?req=doc&amp;base=RLAW376&amp;n=142878&amp;dst=100069" TargetMode="External"/><Relationship Id="rId89" Type="http://schemas.openxmlformats.org/officeDocument/2006/relationships/header" Target="header2.xml"/><Relationship Id="rId7" Type="http://schemas.openxmlformats.org/officeDocument/2006/relationships/hyperlink" Target="https://login.consultant.ru/link/?req=doc&amp;base=RLAW376&amp;n=59964&amp;dst=100005" TargetMode="External"/><Relationship Id="rId71" Type="http://schemas.openxmlformats.org/officeDocument/2006/relationships/hyperlink" Target="https://login.consultant.ru/link/?req=doc&amp;base=RLAW376&amp;n=142878&amp;dst=100054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33569&amp;dst=100005" TargetMode="External"/><Relationship Id="rId29" Type="http://schemas.openxmlformats.org/officeDocument/2006/relationships/hyperlink" Target="https://login.consultant.ru/link/?req=doc&amp;base=RLAW376&amp;n=69246&amp;dst=100005" TargetMode="External"/><Relationship Id="rId11" Type="http://schemas.openxmlformats.org/officeDocument/2006/relationships/hyperlink" Target="https://login.consultant.ru/link/?req=doc&amp;base=RLAW376&amp;n=88364&amp;dst=100005" TargetMode="External"/><Relationship Id="rId24" Type="http://schemas.openxmlformats.org/officeDocument/2006/relationships/hyperlink" Target="https://login.consultant.ru/link/?req=doc&amp;base=RLAW376&amp;n=128679&amp;dst=100012" TargetMode="External"/><Relationship Id="rId32" Type="http://schemas.openxmlformats.org/officeDocument/2006/relationships/hyperlink" Target="https://login.consultant.ru/link/?req=doc&amp;base=RLAW376&amp;n=91308&amp;dst=100005" TargetMode="External"/><Relationship Id="rId37" Type="http://schemas.openxmlformats.org/officeDocument/2006/relationships/hyperlink" Target="https://login.consultant.ru/link/?req=doc&amp;base=RLAW376&amp;n=142878&amp;dst=100009" TargetMode="External"/><Relationship Id="rId40" Type="http://schemas.openxmlformats.org/officeDocument/2006/relationships/hyperlink" Target="https://login.consultant.ru/link/?req=doc&amp;base=RLAW376&amp;n=117779&amp;dst=100009" TargetMode="External"/><Relationship Id="rId45" Type="http://schemas.openxmlformats.org/officeDocument/2006/relationships/hyperlink" Target="https://login.consultant.ru/link/?req=doc&amp;base=RLAW376&amp;n=114839&amp;dst=100013" TargetMode="External"/><Relationship Id="rId53" Type="http://schemas.openxmlformats.org/officeDocument/2006/relationships/hyperlink" Target="https://login.consultant.ru/link/?req=doc&amp;base=RLAW376&amp;n=114839&amp;dst=100018" TargetMode="External"/><Relationship Id="rId58" Type="http://schemas.openxmlformats.org/officeDocument/2006/relationships/hyperlink" Target="https://login.consultant.ru/link/?req=doc&amp;base=RLAW376&amp;n=142878&amp;dst=100049" TargetMode="External"/><Relationship Id="rId66" Type="http://schemas.openxmlformats.org/officeDocument/2006/relationships/hyperlink" Target="https://login.consultant.ru/link/?req=doc&amp;base=RLAW376&amp;n=114839&amp;dst=100031" TargetMode="External"/><Relationship Id="rId74" Type="http://schemas.openxmlformats.org/officeDocument/2006/relationships/hyperlink" Target="https://login.consultant.ru/link/?req=doc&amp;base=RLAW376&amp;n=133569&amp;dst=100006" TargetMode="External"/><Relationship Id="rId79" Type="http://schemas.openxmlformats.org/officeDocument/2006/relationships/hyperlink" Target="https://login.consultant.ru/link/?req=doc&amp;base=RLAW376&amp;n=142878&amp;dst=100064" TargetMode="External"/><Relationship Id="rId87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376&amp;n=142878&amp;dst=100050" TargetMode="External"/><Relationship Id="rId82" Type="http://schemas.openxmlformats.org/officeDocument/2006/relationships/hyperlink" Target="https://login.consultant.ru/link/?req=doc&amp;base=RLAW376&amp;n=142878&amp;dst=100066" TargetMode="External"/><Relationship Id="rId90" Type="http://schemas.openxmlformats.org/officeDocument/2006/relationships/footer" Target="footer2.xml"/><Relationship Id="rId19" Type="http://schemas.openxmlformats.org/officeDocument/2006/relationships/hyperlink" Target="https://login.consultant.ru/link/?req=doc&amp;base=RLAW376&amp;n=128679&amp;dst=100008" TargetMode="External"/><Relationship Id="rId14" Type="http://schemas.openxmlformats.org/officeDocument/2006/relationships/hyperlink" Target="https://login.consultant.ru/link/?req=doc&amp;base=RLAW376&amp;n=117779&amp;dst=100005" TargetMode="External"/><Relationship Id="rId22" Type="http://schemas.openxmlformats.org/officeDocument/2006/relationships/hyperlink" Target="https://login.consultant.ru/link/?req=doc&amp;base=RLAW376&amp;n=142878&amp;dst=100008" TargetMode="External"/><Relationship Id="rId27" Type="http://schemas.openxmlformats.org/officeDocument/2006/relationships/hyperlink" Target="https://login.consultant.ru/link/?req=doc&amp;base=RLAW376&amp;n=59964&amp;dst=100005" TargetMode="External"/><Relationship Id="rId30" Type="http://schemas.openxmlformats.org/officeDocument/2006/relationships/hyperlink" Target="https://login.consultant.ru/link/?req=doc&amp;base=RLAW376&amp;n=73776&amp;dst=100005" TargetMode="External"/><Relationship Id="rId35" Type="http://schemas.openxmlformats.org/officeDocument/2006/relationships/hyperlink" Target="https://login.consultant.ru/link/?req=doc&amp;base=RLAW376&amp;n=128679&amp;dst=100014" TargetMode="External"/><Relationship Id="rId43" Type="http://schemas.openxmlformats.org/officeDocument/2006/relationships/hyperlink" Target="https://login.consultant.ru/link/?req=doc&amp;base=RLAW376&amp;n=117779&amp;dst=100015" TargetMode="External"/><Relationship Id="rId48" Type="http://schemas.openxmlformats.org/officeDocument/2006/relationships/hyperlink" Target="https://login.consultant.ru/link/?req=doc&amp;base=RLAW376&amp;n=117779&amp;dst=100022" TargetMode="External"/><Relationship Id="rId56" Type="http://schemas.openxmlformats.org/officeDocument/2006/relationships/hyperlink" Target="https://login.consultant.ru/link/?req=doc&amp;base=RLAW376&amp;n=114839&amp;dst=100024" TargetMode="External"/><Relationship Id="rId64" Type="http://schemas.openxmlformats.org/officeDocument/2006/relationships/hyperlink" Target="https://login.consultant.ru/link/?req=doc&amp;base=RLAW376&amp;n=142878&amp;dst=100052" TargetMode="External"/><Relationship Id="rId69" Type="http://schemas.openxmlformats.org/officeDocument/2006/relationships/hyperlink" Target="https://login.consultant.ru/link/?req=doc&amp;base=RLAW376&amp;n=117779&amp;dst=100037" TargetMode="External"/><Relationship Id="rId77" Type="http://schemas.openxmlformats.org/officeDocument/2006/relationships/hyperlink" Target="https://login.consultant.ru/link/?req=doc&amp;base=RLAW376&amp;n=142878&amp;dst=100061" TargetMode="External"/><Relationship Id="rId8" Type="http://schemas.openxmlformats.org/officeDocument/2006/relationships/hyperlink" Target="https://login.consultant.ru/link/?req=doc&amp;base=RLAW376&amp;n=60376&amp;dst=100005" TargetMode="External"/><Relationship Id="rId51" Type="http://schemas.openxmlformats.org/officeDocument/2006/relationships/hyperlink" Target="https://login.consultant.ru/link/?req=doc&amp;base=RLAW376&amp;n=114839&amp;dst=100016" TargetMode="External"/><Relationship Id="rId72" Type="http://schemas.openxmlformats.org/officeDocument/2006/relationships/hyperlink" Target="https://login.consultant.ru/link/?req=doc&amp;base=RLAW376&amp;n=142878&amp;dst=100056" TargetMode="External"/><Relationship Id="rId80" Type="http://schemas.openxmlformats.org/officeDocument/2006/relationships/hyperlink" Target="https://login.consultant.ru/link/?req=doc&amp;base=RLAW376&amp;n=142878&amp;dst=100065" TargetMode="External"/><Relationship Id="rId85" Type="http://schemas.openxmlformats.org/officeDocument/2006/relationships/hyperlink" Target="https://login.consultant.ru/link/?req=doc&amp;base=RLAW376&amp;n=133569&amp;dst=100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91308&amp;dst=100005" TargetMode="External"/><Relationship Id="rId17" Type="http://schemas.openxmlformats.org/officeDocument/2006/relationships/hyperlink" Target="https://login.consultant.ru/link/?req=doc&amp;base=RLAW376&amp;n=142878&amp;dst=100005" TargetMode="External"/><Relationship Id="rId25" Type="http://schemas.openxmlformats.org/officeDocument/2006/relationships/hyperlink" Target="https://login.consultant.ru/link/?req=doc&amp;base=RLAW376&amp;n=128679&amp;dst=100013" TargetMode="External"/><Relationship Id="rId33" Type="http://schemas.openxmlformats.org/officeDocument/2006/relationships/hyperlink" Target="https://login.consultant.ru/link/?req=doc&amp;base=RLAW376&amp;n=114839&amp;dst=100005" TargetMode="External"/><Relationship Id="rId38" Type="http://schemas.openxmlformats.org/officeDocument/2006/relationships/hyperlink" Target="https://login.consultant.ru/link/?req=doc&amp;base=RLAW376&amp;n=142878&amp;dst=100010" TargetMode="External"/><Relationship Id="rId46" Type="http://schemas.openxmlformats.org/officeDocument/2006/relationships/hyperlink" Target="https://login.consultant.ru/link/?req=doc&amp;base=RLAW376&amp;n=117779&amp;dst=100019" TargetMode="External"/><Relationship Id="rId59" Type="http://schemas.openxmlformats.org/officeDocument/2006/relationships/hyperlink" Target="https://login.consultant.ru/link/?req=doc&amp;base=RLAW376&amp;n=114839&amp;dst=100027" TargetMode="External"/><Relationship Id="rId67" Type="http://schemas.openxmlformats.org/officeDocument/2006/relationships/hyperlink" Target="https://login.consultant.ru/link/?req=doc&amp;base=RLAW376&amp;n=117779&amp;dst=100035" TargetMode="External"/><Relationship Id="rId20" Type="http://schemas.openxmlformats.org/officeDocument/2006/relationships/hyperlink" Target="https://login.consultant.ru/link/?req=doc&amp;base=RLAW376&amp;n=142878&amp;dst=100007" TargetMode="External"/><Relationship Id="rId41" Type="http://schemas.openxmlformats.org/officeDocument/2006/relationships/hyperlink" Target="https://login.consultant.ru/link/?req=doc&amp;base=RLAW376&amp;n=117779&amp;dst=100012" TargetMode="External"/><Relationship Id="rId54" Type="http://schemas.openxmlformats.org/officeDocument/2006/relationships/hyperlink" Target="https://login.consultant.ru/link/?req=doc&amp;base=RLAW376&amp;n=114839&amp;dst=100020" TargetMode="External"/><Relationship Id="rId62" Type="http://schemas.openxmlformats.org/officeDocument/2006/relationships/hyperlink" Target="https://login.consultant.ru/link/?req=doc&amp;base=RLAW376&amp;n=117779&amp;dst=100031" TargetMode="External"/><Relationship Id="rId70" Type="http://schemas.openxmlformats.org/officeDocument/2006/relationships/hyperlink" Target="https://login.consultant.ru/link/?req=doc&amp;base=RLAW376&amp;n=114839&amp;dst=100032" TargetMode="External"/><Relationship Id="rId75" Type="http://schemas.openxmlformats.org/officeDocument/2006/relationships/hyperlink" Target="https://login.consultant.ru/link/?req=doc&amp;base=RLAW376&amp;n=117779&amp;dst=100039" TargetMode="External"/><Relationship Id="rId83" Type="http://schemas.openxmlformats.org/officeDocument/2006/relationships/hyperlink" Target="https://login.consultant.ru/link/?req=doc&amp;base=RLAW376&amp;n=142878&amp;dst=100068" TargetMode="External"/><Relationship Id="rId88" Type="http://schemas.openxmlformats.org/officeDocument/2006/relationships/footer" Target="footer1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52389&amp;dst=100005" TargetMode="External"/><Relationship Id="rId15" Type="http://schemas.openxmlformats.org/officeDocument/2006/relationships/hyperlink" Target="https://login.consultant.ru/link/?req=doc&amp;base=RLAW376&amp;n=128679&amp;dst=100005" TargetMode="External"/><Relationship Id="rId23" Type="http://schemas.openxmlformats.org/officeDocument/2006/relationships/hyperlink" Target="https://login.consultant.ru/link/?req=doc&amp;base=RLAW376&amp;n=128679&amp;dst=100010" TargetMode="External"/><Relationship Id="rId28" Type="http://schemas.openxmlformats.org/officeDocument/2006/relationships/hyperlink" Target="https://login.consultant.ru/link/?req=doc&amp;base=RLAW376&amp;n=60376&amp;dst=100005" TargetMode="External"/><Relationship Id="rId36" Type="http://schemas.openxmlformats.org/officeDocument/2006/relationships/hyperlink" Target="https://login.consultant.ru/link/?req=doc&amp;base=RLAW376&amp;n=133569&amp;dst=100005" TargetMode="External"/><Relationship Id="rId49" Type="http://schemas.openxmlformats.org/officeDocument/2006/relationships/hyperlink" Target="https://login.consultant.ru/link/?req=doc&amp;base=RLAW376&amp;n=117779&amp;dst=100024" TargetMode="External"/><Relationship Id="rId57" Type="http://schemas.openxmlformats.org/officeDocument/2006/relationships/hyperlink" Target="https://login.consultant.ru/link/?req=doc&amp;base=RLAW376&amp;n=142878&amp;dst=100047" TargetMode="External"/><Relationship Id="rId10" Type="http://schemas.openxmlformats.org/officeDocument/2006/relationships/hyperlink" Target="https://login.consultant.ru/link/?req=doc&amp;base=RLAW376&amp;n=73776&amp;dst=100005" TargetMode="External"/><Relationship Id="rId31" Type="http://schemas.openxmlformats.org/officeDocument/2006/relationships/hyperlink" Target="https://login.consultant.ru/link/?req=doc&amp;base=RLAW376&amp;n=88364&amp;dst=100005" TargetMode="External"/><Relationship Id="rId44" Type="http://schemas.openxmlformats.org/officeDocument/2006/relationships/hyperlink" Target="https://login.consultant.ru/link/?req=doc&amp;base=RLAW376&amp;n=117779&amp;dst=100017" TargetMode="External"/><Relationship Id="rId52" Type="http://schemas.openxmlformats.org/officeDocument/2006/relationships/hyperlink" Target="https://login.consultant.ru/link/?req=doc&amp;base=RLAW376&amp;n=117779&amp;dst=100026" TargetMode="External"/><Relationship Id="rId60" Type="http://schemas.openxmlformats.org/officeDocument/2006/relationships/hyperlink" Target="https://login.consultant.ru/link/?req=doc&amp;base=RLAW376&amp;n=117779&amp;dst=100029" TargetMode="External"/><Relationship Id="rId65" Type="http://schemas.openxmlformats.org/officeDocument/2006/relationships/hyperlink" Target="https://login.consultant.ru/link/?req=doc&amp;base=RLAW376&amp;n=114839&amp;dst=100029" TargetMode="External"/><Relationship Id="rId73" Type="http://schemas.openxmlformats.org/officeDocument/2006/relationships/hyperlink" Target="https://login.consultant.ru/link/?req=doc&amp;base=RLAW376&amp;n=142878&amp;dst=100058" TargetMode="External"/><Relationship Id="rId78" Type="http://schemas.openxmlformats.org/officeDocument/2006/relationships/hyperlink" Target="https://login.consultant.ru/link/?req=doc&amp;base=RLAW376&amp;n=142878&amp;dst=100063" TargetMode="External"/><Relationship Id="rId81" Type="http://schemas.openxmlformats.org/officeDocument/2006/relationships/hyperlink" Target="https://login.consultant.ru/link/?req=doc&amp;base=RLAW376&amp;n=117779&amp;dst=100041" TargetMode="External"/><Relationship Id="rId86" Type="http://schemas.openxmlformats.org/officeDocument/2006/relationships/hyperlink" Target="https://login.consultant.ru/link/?req=doc&amp;base=RLAW376&amp;n=91308&amp;dst=1000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69246&amp;dst=1000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9723</Words>
  <Characters>55424</Characters>
  <Application>Microsoft Office Word</Application>
  <DocSecurity>0</DocSecurity>
  <Lines>461</Lines>
  <Paragraphs>130</Paragraphs>
  <ScaleCrop>false</ScaleCrop>
  <Company>КонсультантПлюс Версия 4024.00.31</Company>
  <LinksUpToDate>false</LinksUpToDate>
  <CharactersWithSpaces>65017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30.12.2011 N 925
(ред. от 19.02.2024)
"Об определении исполнительного органа Смоленской области, уполномоченного в сфере обеспечения граждан бесплатной юридической помощью, утверждении перечня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и установлении их компетенции"</dc:title>
  <cp:lastModifiedBy>Беликов Григорий Валентинович</cp:lastModifiedBy>
  <cp:revision>2</cp:revision>
  <dcterms:created xsi:type="dcterms:W3CDTF">2024-10-03T06:11:00Z</dcterms:created>
  <dcterms:modified xsi:type="dcterms:W3CDTF">2024-10-03T06:12:00Z</dcterms:modified>
</cp:coreProperties>
</file>