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52" w:rsidRDefault="00792F52">
      <w:pPr>
        <w:pStyle w:val="ConsPlusTitle"/>
        <w:jc w:val="center"/>
        <w:outlineLvl w:val="0"/>
      </w:pPr>
      <w:r>
        <w:t>АДМИНИСТРАЦИЯ СМОЛЕНСКОЙ ОБЛАСТИ</w:t>
      </w:r>
    </w:p>
    <w:p w:rsidR="00792F52" w:rsidRDefault="00792F52">
      <w:pPr>
        <w:pStyle w:val="ConsPlusTitle"/>
        <w:jc w:val="center"/>
      </w:pPr>
    </w:p>
    <w:p w:rsidR="00792F52" w:rsidRDefault="00792F52">
      <w:pPr>
        <w:pStyle w:val="ConsPlusTitle"/>
        <w:jc w:val="center"/>
      </w:pPr>
      <w:r>
        <w:t>ПОСТАНОВЛЕНИЕ</w:t>
      </w:r>
    </w:p>
    <w:p w:rsidR="00792F52" w:rsidRDefault="00792F52">
      <w:pPr>
        <w:pStyle w:val="ConsPlusTitle"/>
        <w:jc w:val="center"/>
      </w:pPr>
      <w:r>
        <w:t>от 20 апреля 2017 г. N 264</w:t>
      </w:r>
    </w:p>
    <w:p w:rsidR="00792F52" w:rsidRDefault="00792F52">
      <w:pPr>
        <w:pStyle w:val="ConsPlusTitle"/>
        <w:jc w:val="center"/>
      </w:pPr>
    </w:p>
    <w:p w:rsidR="00792F52" w:rsidRDefault="00792F52">
      <w:pPr>
        <w:pStyle w:val="ConsPlusTitle"/>
        <w:jc w:val="center"/>
      </w:pPr>
      <w:r>
        <w:t>О РЕГИОНАЛЬНОМ ЭТАПЕ ВСЕРОССИЙСКОГО КОНКУРСА</w:t>
      </w:r>
    </w:p>
    <w:p w:rsidR="00792F52" w:rsidRDefault="00792F52">
      <w:pPr>
        <w:pStyle w:val="ConsPlusTitle"/>
        <w:jc w:val="center"/>
      </w:pPr>
      <w:r>
        <w:t>"ЛУЧШАЯ МУНИЦИПАЛЬНАЯ ПРАКТИКА"</w:t>
      </w:r>
    </w:p>
    <w:p w:rsidR="00792F52" w:rsidRDefault="00792F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92F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F52" w:rsidRPr="001F2423" w:rsidRDefault="00792F52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792F52" w:rsidRDefault="00792F52" w:rsidP="001F2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4" w:history="1">
              <w:r w:rsidRPr="001F2423">
                <w:rPr>
                  <w:color w:val="392C69"/>
                </w:rPr>
                <w:t>N 158</w:t>
              </w:r>
            </w:hyperlink>
            <w:r>
              <w:rPr>
                <w:color w:val="392C69"/>
              </w:rPr>
              <w:t xml:space="preserve">, от 16.10.2020 </w:t>
            </w:r>
            <w:hyperlink r:id="rId5" w:history="1">
              <w:r w:rsidRPr="001F2423">
                <w:rPr>
                  <w:color w:val="392C69"/>
                </w:rPr>
                <w:t>N 598</w:t>
              </w:r>
            </w:hyperlink>
            <w:r w:rsidR="009149E4" w:rsidRPr="001F2423">
              <w:rPr>
                <w:color w:val="392C69"/>
              </w:rPr>
              <w:t>, от</w:t>
            </w:r>
            <w:bookmarkStart w:id="0" w:name="DATEDOC"/>
            <w:bookmarkStart w:id="1" w:name="_GoBack"/>
            <w:bookmarkEnd w:id="0"/>
            <w:r w:rsidR="001E78B0">
              <w:rPr>
                <w:color w:val="392C69"/>
              </w:rPr>
              <w:t xml:space="preserve"> </w:t>
            </w:r>
            <w:r w:rsidR="009149E4" w:rsidRPr="001F2423">
              <w:rPr>
                <w:color w:val="392C69"/>
              </w:rPr>
              <w:t>11.03.2021 № 134</w:t>
            </w:r>
            <w:bookmarkStart w:id="2" w:name="NUM"/>
            <w:bookmarkEnd w:id="1"/>
            <w:bookmarkEnd w:id="2"/>
            <w:r>
              <w:rPr>
                <w:color w:val="392C69"/>
              </w:rPr>
              <w:t>)</w:t>
            </w:r>
          </w:p>
        </w:tc>
      </w:tr>
    </w:tbl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18.08.2016 N 815 "О Всероссийском конкурсе "Лучшая муниципальная практика", выявления, поощрения и распространения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Администрация Смоленской области постановляет: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1. Учредить региональный этап Всероссийского конкурса "Лучшая муниципальная практика" (далее также - региональный этап конкурса).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 Возложить на Департамент Смоленской области по внутренней политике и конкурсную комиссию регионального этапа Всероссийского конкурса "Лучшая муниципальная практика" организацию проведения регионального этапа конкурса.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3. Определить уполномоченные органы исполнительной власти Смоленской области по номинациям регионального этапа конкурса: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Департамент Смоленской области по строительству и жилищно-коммунальному хозяйству;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 - Департамент экономического развития Смоленской области и Департамент бюджета и финансов Смоленской области;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Департамент Смоленской области по внутренней политике;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Департамент Смоленской</w:t>
      </w:r>
      <w:r w:rsidR="009149E4">
        <w:t xml:space="preserve"> области по внутренней политике;</w:t>
      </w:r>
    </w:p>
    <w:p w:rsidR="009149E4" w:rsidRDefault="009149E4" w:rsidP="001F2423">
      <w:pPr>
        <w:pStyle w:val="ConsPlusNormal"/>
        <w:spacing w:before="220"/>
        <w:ind w:firstLine="540"/>
        <w:jc w:val="both"/>
      </w:pPr>
      <w:proofErr w:type="spellStart"/>
      <w:r w:rsidRPr="001F2423">
        <w:t>д</w:t>
      </w:r>
      <w:proofErr w:type="spellEnd"/>
      <w:r w:rsidRPr="001F2423">
        <w:t>) модернизация городского хозяйства посредством внедрения цифровых технологий и платформенных решений («умный город») – Департамент Смоленской области по строительству и жилищно-коммунальному хозяйству и Департамент цифрового развития Смоленской области.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3.1. Установить, что бюджетам городских округов Смоленской области, городских и сельских поселений Смоленской области в случае их признания победителями регионального этапа Всероссийского конкурса "Лучшая муниципальная практика" предоставляется иная дотация из областного бюджета. Иная дотация из областного бюджета предоставляется в пределах средств, предусмотренных областным законом об областном бюджете на соответствующий финансовый год и плановый период.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lastRenderedPageBreak/>
        <w:t>4. Утвердить прилагаемые: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-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региональном этапе Всероссийского конкурса "Лучшая муниципальная практика";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- </w:t>
      </w:r>
      <w:hyperlink w:anchor="P118" w:history="1">
        <w:r>
          <w:rPr>
            <w:color w:val="0000FF"/>
          </w:rPr>
          <w:t>Методику</w:t>
        </w:r>
      </w:hyperlink>
      <w:r>
        <w:t xml:space="preserve"> распределения иной дотации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практика".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right"/>
      </w:pPr>
      <w:r>
        <w:t>Губернатор</w:t>
      </w:r>
    </w:p>
    <w:p w:rsidR="00792F52" w:rsidRDefault="00792F52">
      <w:pPr>
        <w:pStyle w:val="ConsPlusNormal"/>
        <w:jc w:val="right"/>
      </w:pPr>
      <w:r>
        <w:t>Смоленской области</w:t>
      </w:r>
    </w:p>
    <w:p w:rsidR="00792F52" w:rsidRDefault="00792F52">
      <w:pPr>
        <w:pStyle w:val="ConsPlusNormal"/>
        <w:jc w:val="right"/>
      </w:pPr>
      <w:r>
        <w:t>А.В.ОСТРОВСКИЙ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right"/>
        <w:outlineLvl w:val="0"/>
      </w:pPr>
      <w:r>
        <w:t>Утверждено</w:t>
      </w:r>
    </w:p>
    <w:p w:rsidR="00792F52" w:rsidRDefault="00792F52">
      <w:pPr>
        <w:pStyle w:val="ConsPlusNormal"/>
        <w:jc w:val="right"/>
      </w:pPr>
      <w:r>
        <w:t>постановлением</w:t>
      </w:r>
    </w:p>
    <w:p w:rsidR="00792F52" w:rsidRDefault="00792F52">
      <w:pPr>
        <w:pStyle w:val="ConsPlusNormal"/>
        <w:jc w:val="right"/>
      </w:pPr>
      <w:r>
        <w:t>Администрации</w:t>
      </w:r>
    </w:p>
    <w:p w:rsidR="00792F52" w:rsidRDefault="00792F52">
      <w:pPr>
        <w:pStyle w:val="ConsPlusNormal"/>
        <w:jc w:val="right"/>
      </w:pPr>
      <w:r>
        <w:t>Смоленской области</w:t>
      </w:r>
    </w:p>
    <w:p w:rsidR="00792F52" w:rsidRDefault="00792F52">
      <w:pPr>
        <w:pStyle w:val="ConsPlusNormal"/>
        <w:jc w:val="right"/>
      </w:pPr>
      <w:r>
        <w:t>от 20.04.2017 N 264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Title"/>
        <w:jc w:val="center"/>
      </w:pPr>
      <w:bookmarkStart w:id="3" w:name="P43"/>
      <w:bookmarkEnd w:id="3"/>
      <w:r>
        <w:t>ПОЛОЖЕНИЕ</w:t>
      </w:r>
    </w:p>
    <w:p w:rsidR="00792F52" w:rsidRDefault="00792F52">
      <w:pPr>
        <w:pStyle w:val="ConsPlusTitle"/>
        <w:jc w:val="center"/>
      </w:pPr>
      <w:r>
        <w:t>О РЕГИОНАЛЬНОМ ЭТАПЕ ВСЕРОССИЙСКОГО КОНКУРСА</w:t>
      </w:r>
    </w:p>
    <w:p w:rsidR="00792F52" w:rsidRDefault="00792F52">
      <w:pPr>
        <w:pStyle w:val="ConsPlusTitle"/>
        <w:jc w:val="center"/>
      </w:pPr>
      <w:r>
        <w:t>"ЛУЧШАЯ МУНИЦИПАЛЬНАЯ ПРАКТИКА"</w:t>
      </w:r>
    </w:p>
    <w:p w:rsidR="00792F52" w:rsidRDefault="00792F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92F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F52" w:rsidRPr="001F2423" w:rsidRDefault="00792F52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7" w:history="1">
              <w:r w:rsidRPr="001F2423">
                <w:rPr>
                  <w:color w:val="392C69"/>
                </w:rPr>
                <w:t>N 158</w:t>
              </w:r>
            </w:hyperlink>
            <w:r>
              <w:rPr>
                <w:color w:val="392C69"/>
              </w:rPr>
              <w:t xml:space="preserve">, от 16.10.2020 </w:t>
            </w:r>
            <w:hyperlink r:id="rId8" w:history="1">
              <w:r w:rsidRPr="001F2423">
                <w:rPr>
                  <w:color w:val="392C69"/>
                </w:rPr>
                <w:t>N 598</w:t>
              </w:r>
            </w:hyperlink>
            <w:r w:rsidR="009149E4" w:rsidRPr="001F2423">
              <w:rPr>
                <w:color w:val="392C69"/>
              </w:rPr>
              <w:t>, от11.03.2021 № 134</w:t>
            </w:r>
            <w:r>
              <w:rPr>
                <w:color w:val="392C69"/>
              </w:rPr>
              <w:t>)</w:t>
            </w:r>
          </w:p>
        </w:tc>
      </w:tr>
    </w:tbl>
    <w:p w:rsidR="00792F52" w:rsidRDefault="00792F52">
      <w:pPr>
        <w:pStyle w:val="ConsPlusNormal"/>
        <w:jc w:val="both"/>
      </w:pPr>
    </w:p>
    <w:p w:rsidR="00792F52" w:rsidRDefault="00792F52">
      <w:pPr>
        <w:pStyle w:val="ConsPlusTitle"/>
        <w:jc w:val="center"/>
        <w:outlineLvl w:val="1"/>
      </w:pPr>
      <w:r>
        <w:t>1. Общие положения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1.1. Настоящее Положение устанавливает порядок организации и проведения регионального этапа Всероссийского конкурса "Лучшая муниципальная практика".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Региональный этап конкурса проводится ежегодно в целях выявления, поощрения и распространения примеров лучшей практики деятельности органов местного самоуправления муниципальных образований Смоленской области (далее - органы местного самоуправления) по организации муниципального управления и решению вопросов местного значения муниципальных образований Смоленской области (далее - муниципальные образования), рассмотрения и оценки конкурсных заявок муниципальных образований, а также определения</w:t>
      </w:r>
      <w:proofErr w:type="gramEnd"/>
      <w:r>
        <w:t xml:space="preserve"> победителей регионального этапа конкурса, допущенных к участию в федеральном этапе Всероссийского конкурса "Лучшая муниципальная практика" (далее - федеральный этап конкурса).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1.3. В региональном этапе конкурса вправе участвовать городские округа, городские и сельские поселения Смоленской области, распределяемые по следующим категориям участников регионального этапа конкурса: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I категория - городские округа и городские поселения;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II категория - сельские поселения.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1.4. Региональный этап конкурса проводится по следующим номинациям: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</w:t>
      </w:r>
      <w:r w:rsidR="009149E4">
        <w:t>олитики на муниципальном уровне;</w:t>
      </w:r>
    </w:p>
    <w:p w:rsidR="009149E4" w:rsidRDefault="009149E4" w:rsidP="001F2423">
      <w:pPr>
        <w:pStyle w:val="ConsPlusNormal"/>
        <w:spacing w:before="220"/>
        <w:ind w:firstLine="540"/>
        <w:jc w:val="both"/>
      </w:pPr>
      <w:proofErr w:type="spellStart"/>
      <w:r w:rsidRPr="001F2423">
        <w:t>д</w:t>
      </w:r>
      <w:proofErr w:type="spellEnd"/>
      <w:r w:rsidRPr="001F2423">
        <w:t>) модернизация городского хозяйства посредством внедрения цифровых технологий и платформенных решений («умный город»).</w:t>
      </w:r>
    </w:p>
    <w:p w:rsidR="001F2423" w:rsidRDefault="001F2423" w:rsidP="001F2423">
      <w:pPr>
        <w:pStyle w:val="ConsPlusNormal"/>
        <w:ind w:firstLine="540"/>
        <w:jc w:val="both"/>
      </w:pPr>
    </w:p>
    <w:p w:rsidR="00792F52" w:rsidRDefault="009149E4" w:rsidP="001F2423">
      <w:pPr>
        <w:pStyle w:val="ConsPlusNormal"/>
        <w:ind w:firstLine="540"/>
        <w:jc w:val="both"/>
      </w:pPr>
      <w:r w:rsidRPr="001F2423">
        <w:t>1.5. Подготовка конкурсных заявок муниципальных образований по каждой номинации регионального этапа конкурса и их оценка проводятся в соответствии с формами и методиками оценки конкурсных заявок, утвержденными: Министерством строительства и жилищно-коммунального хозяйства Российской Федерации,– по номинациям «Градостроительная политика, обеспечение благоприятной среды жизнедеятельности населения и развитие жилищно-коммунального хозяйства» и «Модернизация городского хозяйства посредством внедрения цифровых технологий и платформенных решений («умный город»)»; Министерством экономического развития Российской Федерации,– по номинации «Муниципальная экономическая политика и управление муниципальными финансами»; Министерством юстиции Российской Федерации,– по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формах»; Федеральным агентством по делам национальностей,– по номинации «Укрепление межнационального мира и согласия, реализация иных мероприятий в сфере национальной политики на муниципальном уровне» (далее – формы и методики оценки конкурсных заявок).</w:t>
      </w:r>
    </w:p>
    <w:p w:rsidR="009149E4" w:rsidRDefault="009149E4">
      <w:pPr>
        <w:pStyle w:val="ConsPlusTitle"/>
        <w:jc w:val="center"/>
        <w:outlineLvl w:val="1"/>
      </w:pPr>
    </w:p>
    <w:p w:rsidR="00792F52" w:rsidRDefault="00792F52">
      <w:pPr>
        <w:pStyle w:val="ConsPlusTitle"/>
        <w:jc w:val="center"/>
        <w:outlineLvl w:val="1"/>
      </w:pPr>
      <w:r>
        <w:t>2. Организация проведения регионального этапа конкурса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2.1. Организацию проведения регионального этапа конкурса осуществляют Департамент Смоленской области по внутренней политике и конкурсная комиссия регионального этапа Всероссийского конкурса "Лучшая муниципальная практика" (далее - конкурсная комиссия), состав которой утверждается распоряжением Губернатора Смоленской области.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2.2. Департамент Смоленской области по внутренней политике: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а) в срок до 1 апреля года, следующего за отчетным, обеспечивает размещение на официальном сайте Департамента Смоленской области по внутренней политике в информационно-телекоммуникационной сети "Интернет" информации об организации и проведении регионального этапа конкурса, включая формы и методики оценки конкурсных заявок;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 xml:space="preserve">б) в срок до </w:t>
      </w:r>
      <w:r w:rsidR="009149E4">
        <w:t>20</w:t>
      </w:r>
      <w:r>
        <w:t xml:space="preserve"> мая года, следующего за отчетным, организует сбор конкурсных заявок муниципальных образований по всем номинациям регионального этапа конкурса;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 xml:space="preserve">в) в срок до 1 </w:t>
      </w:r>
      <w:r w:rsidR="009149E4">
        <w:t>июня</w:t>
      </w:r>
      <w:r>
        <w:t xml:space="preserve"> года, следующего за отчетным, организует передачу поступивших конкурсных заявок муниципальных образований в уполномоченные органы исполнительной власти Смоленской области по номинациям регионального этапа конкурса;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г) в срок до 20 </w:t>
      </w:r>
      <w:r w:rsidR="009149E4">
        <w:t>августа</w:t>
      </w:r>
      <w:r>
        <w:t xml:space="preserve"> года, следующего за </w:t>
      </w:r>
      <w:proofErr w:type="gramStart"/>
      <w:r>
        <w:t>отчетным</w:t>
      </w:r>
      <w:proofErr w:type="gramEnd"/>
      <w:r>
        <w:t>, организует представление в федеральную конкурсную комиссию по организации и проведению Всероссийского конкурса "Лучшая муниципальная практика" конкурсных заявок муниципальных образований, отобранных для участия в федеральном этапе конкурса.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2.3. К полномочиям конкурсной комиссии относятся: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а) принятие решения о допуске конкурсных заявок муниципальных образований (отказе в допуске) к участию в региональном этапе конкурса по соответствующим номинациям;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б) проведение оценки конкурсных заявок муниципальных образований - участников регионального этапа конкурса по соответствующим номинациям;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>в) принятие решения о признании регионального этапа конкурса несостоявшимся либо решения о признании регионального этапа конкурса несостоявшимся по номинациям;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>г) определение победителей регионального этапа конкурса по соответствующим номинациям и категориям;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распределение иной дотации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2.4. Конкурсная комиссия является коллегиальным органом и формируется в составе председателя конкурсной комиссии, заместителя председателя конкурсной комиссии, секретаря и иных членов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2.5. Председатель конкурсной комиссии руководит деятельностью конкурсной комиссии, ведет ее заседания и подписывает протоколы заседаний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В случае отсутствия председателя конкурсной комиссии его функции исполняет заместитель председателя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2.6. Заседания конкурсной комиссии считаются правомочными, если на них присутствуют не менее половины ее членов.</w:t>
      </w:r>
    </w:p>
    <w:p w:rsidR="00792F52" w:rsidRDefault="00792F52">
      <w:pPr>
        <w:pStyle w:val="ConsPlusNormal"/>
        <w:spacing w:before="220"/>
        <w:ind w:firstLine="540"/>
        <w:jc w:val="both"/>
      </w:pPr>
      <w:bookmarkStart w:id="4" w:name="P85"/>
      <w:bookmarkEnd w:id="4"/>
      <w:r>
        <w:t>2.7. Решения конкурсной комиссии принимаются большинством голосов присутствующих на заседании членов конкурсной комиссии путем открытого голосования. В случае равенства голосов решающим является голос председателя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2.8. Решения конкурсной комиссии оформляются протоколом, который подписывается председателем и секретарем конкурсной комиссии.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Title"/>
        <w:jc w:val="center"/>
        <w:outlineLvl w:val="1"/>
      </w:pPr>
      <w:r>
        <w:t>3. Порядок проведения регионального этапа конкурса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bookmarkStart w:id="5" w:name="P90"/>
      <w:bookmarkEnd w:id="5"/>
      <w:r>
        <w:t xml:space="preserve">3.1. </w:t>
      </w:r>
      <w:proofErr w:type="gramStart"/>
      <w:r>
        <w:t xml:space="preserve">Для участия в региональном этапе конкурса органы местного самоуправления направляют в Департамент Смоленской области по внутренней политике в срок до </w:t>
      </w:r>
      <w:r w:rsidR="009149E4">
        <w:t>20</w:t>
      </w:r>
      <w:r>
        <w:t xml:space="preserve"> мая года, следующего за отчетным, конкурсные заявки муниципальных образований, подготовленные с учетом форм и методик оценки конкурсных заявок, с указанием номинации регионального этапа конкурса и категории участника регионального этапа конкурса.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Департамент Смоленской области по внутренней политике в срок до 1 </w:t>
      </w:r>
      <w:r w:rsidR="009149E4">
        <w:t>июня</w:t>
      </w:r>
      <w:r>
        <w:t xml:space="preserve"> года, следующего за отчетным, направляет поступившие конкурсные заявки муниципальных образований в уполномоченные органы исполнительной власти Смоленской области в соответствии с распределением между ними номинаций регионального этапа конкурса.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3.3. </w:t>
      </w:r>
      <w:proofErr w:type="gramStart"/>
      <w:r>
        <w:t xml:space="preserve">Уполномоченные органы исполнительной власти Смоленской области в срок до </w:t>
      </w:r>
      <w:r w:rsidR="009149E4">
        <w:t>20</w:t>
      </w:r>
      <w:r>
        <w:t xml:space="preserve"> июня года, следующего за отчетным, проводят рассмотрение поступивших конкурсных заявок муниципальных образований, руководствуясь формами и методиками оценки конкурсных заявок, направляют их в конкурсную комиссию с приложением результатов рассмотрения и вносят предложения по определению победителей по номинациям регионального этапа конкурса и категориям участников регионального этапа конкурса.</w:t>
      </w:r>
      <w:proofErr w:type="gramEnd"/>
    </w:p>
    <w:p w:rsidR="00792F52" w:rsidRDefault="00792F52">
      <w:pPr>
        <w:pStyle w:val="ConsPlusNormal"/>
        <w:spacing w:before="220"/>
        <w:ind w:firstLine="540"/>
        <w:jc w:val="both"/>
      </w:pPr>
      <w:r>
        <w:t>3.4. Департамент Смоленской области по внутренней политике организует проведение заседаний конкурсной комиссии.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3.5. Конкурсная комиссия: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а) принимает решение о допуске конкурсной заявки муниципального образования к участию в региональном этапе конкурса по соответствующей номинации в случае соответствия представленной конкурсной заявки муниципального образования требованиям </w:t>
      </w:r>
      <w:hyperlink w:anchor="P90" w:history="1">
        <w:r>
          <w:rPr>
            <w:color w:val="0000FF"/>
          </w:rPr>
          <w:t>пункта 3.1</w:t>
        </w:r>
      </w:hyperlink>
      <w:r>
        <w:t xml:space="preserve"> настоящего Положения;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б) отказывает в допуске конкурсной заявки муниципального образования к участию в региональном этапе конкурса в случаях ее представления с нарушением установленных сроков, оформления с нарушением установленных </w:t>
      </w:r>
      <w:hyperlink w:anchor="P90" w:history="1">
        <w:r>
          <w:rPr>
            <w:color w:val="0000FF"/>
          </w:rPr>
          <w:t>пунктом 3.1</w:t>
        </w:r>
      </w:hyperlink>
      <w:r>
        <w:t xml:space="preserve"> настоящего Положения требований, а также указания в ней недостоверных и (или) недействительных сведений. Определение недостоверности и (или) недействительности сведений, указанных в конкурсной заявке муниципального образования, осуществляется на основе выявления несоответствия таких сведений друг другу, неточностей и погрешностей в вычислениях, несоответствия данным государственной статистики или иным официальным данным;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в) оценивает конкурсные заявки муниципальных образований по соответствующим номинациям регионального этапа конкурса, руководствуясь формами и методиками оценки конкурсных заявок, с учетом результатов рассмотрения и предложений уполномоченных органов исполнительной власти Смоленской области, предусмотренных </w:t>
      </w:r>
      <w:hyperlink w:anchor="P92" w:history="1">
        <w:r>
          <w:rPr>
            <w:color w:val="0000FF"/>
          </w:rPr>
          <w:t>пунктом 3.3</w:t>
        </w:r>
      </w:hyperlink>
      <w:r>
        <w:t xml:space="preserve"> настоящего Положения;</w:t>
      </w:r>
    </w:p>
    <w:p w:rsidR="00792F52" w:rsidRDefault="00792F52">
      <w:pPr>
        <w:pStyle w:val="ConsPlusNormal"/>
        <w:spacing w:before="220"/>
        <w:ind w:firstLine="540"/>
        <w:jc w:val="both"/>
      </w:pPr>
      <w:proofErr w:type="gramStart"/>
      <w:r>
        <w:t xml:space="preserve">г) определяет победителей регионального этапа конкурса по соответствующим номинациям и категориям, допуская их к участию в федеральном этапе конкурса, путем голосования в порядке, предусмотренном </w:t>
      </w:r>
      <w:hyperlink w:anchor="P85" w:history="1">
        <w:r>
          <w:rPr>
            <w:color w:val="0000FF"/>
          </w:rPr>
          <w:t>пунктом 2.7</w:t>
        </w:r>
      </w:hyperlink>
      <w:r>
        <w:t xml:space="preserve"> настоящего Положения, и распределяет иные дотации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 в соответствии с Методикой распределения иных</w:t>
      </w:r>
      <w:proofErr w:type="gramEnd"/>
      <w:r>
        <w:t xml:space="preserve"> дотаций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практика", </w:t>
      </w:r>
      <w:proofErr w:type="gramStart"/>
      <w:r>
        <w:t>утвержденной</w:t>
      </w:r>
      <w:proofErr w:type="gramEnd"/>
      <w:r>
        <w:t xml:space="preserve"> настоящим постановлением;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принимает решение о признании регионального этапа конкурса несостоявшимся в случаях, если по окончании срока приема конкурсных заявок муниципальных образований в Департамент Смоленской области по внутренней политике конкурсные заявки муниципальных образований не представлены, либо по всем номинациям регионального этапа конкурса принято решение об отказе в допуске всех поступивших конкурсных заявок муниципальных образований, либо по всем номинациям регионального этапа конкурса допущено</w:t>
      </w:r>
      <w:proofErr w:type="gramEnd"/>
      <w:r>
        <w:t xml:space="preserve"> по одной конкурсной заявке муниципальных образований;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е) принимает решение о признании регионального этапа конкурса несостоявшимся по номинациям в случаях, если в соответствующей номинации регионального этапа конкурса не представлено ни одной конкурсной заявки муниципальных образований, либо допущена одна конкурсная заявка муниципального образования, либо не допущено ни одной конкурсной заявки муниципальных образований;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ж) в срок до 1</w:t>
      </w:r>
      <w:r w:rsidR="009149E4">
        <w:t>0</w:t>
      </w:r>
      <w:r>
        <w:t xml:space="preserve"> июля года, следующего за отчетным, направляет в Департамент Смоленской области по внутренней политике протокол заседания конкурсной комиссии, содержащий принятые конкурсной комиссией решения.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3.6. Департамент Смоленской области по внутренней политике в соответствии с решениями конкурсной комиссии: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- готовит проект распоряжения Администрации Смоленской области о подведении итогов регионального этапа Всероссийского конкурса "Лучшая муниципальная практика";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 xml:space="preserve">- в срок до 20 </w:t>
      </w:r>
      <w:r w:rsidR="009149E4">
        <w:t>августа</w:t>
      </w:r>
      <w:r>
        <w:t xml:space="preserve"> года, следующего за </w:t>
      </w:r>
      <w:proofErr w:type="gramStart"/>
      <w:r>
        <w:t>отчетным</w:t>
      </w:r>
      <w:proofErr w:type="gramEnd"/>
      <w:r>
        <w:t>, организует представление в федеральную конкурсную комиссию по организации и проведению Всероссийского конкурса "Лучшая муниципальная практика" конкурсных заявок муниципальных образований, отобранных для участия в федеральном этапе конкурса.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right"/>
        <w:outlineLvl w:val="0"/>
      </w:pPr>
      <w:r>
        <w:t>Утверждена</w:t>
      </w:r>
    </w:p>
    <w:p w:rsidR="00792F52" w:rsidRDefault="00792F52">
      <w:pPr>
        <w:pStyle w:val="ConsPlusNormal"/>
        <w:jc w:val="right"/>
      </w:pPr>
      <w:r>
        <w:t>постановлением</w:t>
      </w:r>
    </w:p>
    <w:p w:rsidR="00792F52" w:rsidRDefault="00792F52">
      <w:pPr>
        <w:pStyle w:val="ConsPlusNormal"/>
        <w:jc w:val="right"/>
      </w:pPr>
      <w:r>
        <w:t>Администрации</w:t>
      </w:r>
    </w:p>
    <w:p w:rsidR="00792F52" w:rsidRDefault="00792F52">
      <w:pPr>
        <w:pStyle w:val="ConsPlusNormal"/>
        <w:jc w:val="right"/>
      </w:pPr>
      <w:r>
        <w:t>Смоленской области</w:t>
      </w:r>
    </w:p>
    <w:p w:rsidR="00792F52" w:rsidRDefault="00792F52">
      <w:pPr>
        <w:pStyle w:val="ConsPlusNormal"/>
        <w:jc w:val="right"/>
      </w:pPr>
      <w:r>
        <w:t>от 20.04.2017 N 264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Title"/>
        <w:jc w:val="center"/>
      </w:pPr>
      <w:bookmarkStart w:id="7" w:name="P118"/>
      <w:bookmarkEnd w:id="7"/>
      <w:r>
        <w:t>МЕТОДИКА</w:t>
      </w:r>
    </w:p>
    <w:p w:rsidR="00792F52" w:rsidRDefault="00792F52">
      <w:pPr>
        <w:pStyle w:val="ConsPlusTitle"/>
        <w:jc w:val="center"/>
      </w:pPr>
      <w:r>
        <w:t>РАСПРЕДЕЛЕНИЯ ИНОЙ ДОТАЦИИ ИЗ ОБЛАСТНОГО БЮДЖЕТА БЮДЖЕТАМ</w:t>
      </w:r>
    </w:p>
    <w:p w:rsidR="00792F52" w:rsidRDefault="00792F52">
      <w:pPr>
        <w:pStyle w:val="ConsPlusTitle"/>
        <w:jc w:val="center"/>
      </w:pPr>
      <w:r>
        <w:t>ГОРОДСКИХ ОКРУГОВ СМОЛЕНСКОЙ ОБЛАСТИ, ГОРОДСКИХ И СЕЛЬСКИХ</w:t>
      </w:r>
    </w:p>
    <w:p w:rsidR="00792F52" w:rsidRDefault="00792F52">
      <w:pPr>
        <w:pStyle w:val="ConsPlusTitle"/>
        <w:jc w:val="center"/>
      </w:pPr>
      <w:r>
        <w:t xml:space="preserve">ПОСЕЛЕНИЙ СМОЛЕНСКОЙ ОБЛАСТИ - ПОБЕДИТЕЛЕЙ </w:t>
      </w:r>
      <w:proofErr w:type="gramStart"/>
      <w:r>
        <w:t>РЕГИОНАЛЬНОГО</w:t>
      </w:r>
      <w:proofErr w:type="gramEnd"/>
    </w:p>
    <w:p w:rsidR="00792F52" w:rsidRDefault="00792F52">
      <w:pPr>
        <w:pStyle w:val="ConsPlusTitle"/>
        <w:jc w:val="center"/>
      </w:pPr>
      <w:r>
        <w:t>ЭТАПА ВСЕРОССИЙСКОГО КОНКУРСА "</w:t>
      </w:r>
      <w:proofErr w:type="gramStart"/>
      <w:r>
        <w:t>ЛУЧШАЯ</w:t>
      </w:r>
      <w:proofErr w:type="gramEnd"/>
    </w:p>
    <w:p w:rsidR="00792F52" w:rsidRDefault="00792F52">
      <w:pPr>
        <w:pStyle w:val="ConsPlusTitle"/>
        <w:jc w:val="center"/>
      </w:pPr>
      <w:r>
        <w:t>МУНИЦИПАЛЬНАЯ ПРАКТИКА"</w:t>
      </w:r>
    </w:p>
    <w:p w:rsidR="00792F52" w:rsidRDefault="00792F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92F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F52" w:rsidRDefault="00792F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792F52" w:rsidRDefault="00792F52">
            <w:pPr>
              <w:pStyle w:val="ConsPlusNormal"/>
              <w:jc w:val="center"/>
            </w:pPr>
            <w:r>
              <w:rPr>
                <w:color w:val="392C69"/>
              </w:rPr>
              <w:t>от 16.10.2020 N 598)</w:t>
            </w:r>
          </w:p>
        </w:tc>
      </w:tr>
    </w:tbl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Настоящая Методика устанавливает порядок распределения иной дотации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 (далее - иная дотация) и правила ее предоставления.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Размер иной дотации из областного бюджета бюджету городского округа Смоленской области, городского поселения Смоленской области - победителя регионального этапа Всероссийского конкурса "Лучшая муниципальная практика" (далее - иная дотация бюджету городского округа Смоленской области, городского поселения Смоленской области) определяется по формуле: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center"/>
      </w:pPr>
      <w:r>
        <w:t>РТГО = ПГО / КГО, где: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РТГО - размер иной дотации бюджету городского округа Смоленской области, городского поселения Смоленской области;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ПГО - общий размер иной дотации бюджетам городских округов Смоленской области, городских поселений Смоленской области, который определяется по формуле: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center"/>
      </w:pPr>
      <w:r>
        <w:t xml:space="preserve">ПГО = 0,6 </w:t>
      </w:r>
      <w:proofErr w:type="spellStart"/>
      <w:r>
        <w:t>x</w:t>
      </w:r>
      <w:proofErr w:type="spellEnd"/>
      <w:r>
        <w:t xml:space="preserve"> КГО </w:t>
      </w:r>
      <w:proofErr w:type="spellStart"/>
      <w:r>
        <w:t>x</w:t>
      </w:r>
      <w:proofErr w:type="spellEnd"/>
      <w:r>
        <w:t xml:space="preserve"> (ООМТ / (0,6 </w:t>
      </w:r>
      <w:proofErr w:type="spellStart"/>
      <w:r>
        <w:t>x</w:t>
      </w:r>
      <w:proofErr w:type="spellEnd"/>
      <w:r>
        <w:t xml:space="preserve"> КГО + 0,4 </w:t>
      </w:r>
      <w:proofErr w:type="spellStart"/>
      <w:r>
        <w:t>x</w:t>
      </w:r>
      <w:proofErr w:type="spellEnd"/>
      <w:r>
        <w:t xml:space="preserve"> КСП)), где: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КГО - количество городских округов Смоленской области, городских поселений Смоленской области - победителей регионального этапа Всероссийского конкурса "Лучшая муниципальная практика" по всем номинациям;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ООМТ - объем иной дотации на текущий финансовый год;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КСП - количество сельских поселений Смоленской области - победителей регионального этапа Всероссийского конкурса "Лучшая муниципальная практика" по всем номинациям.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Размер иной дотации из областного бюджета бюджету сельского поселения Смоленской области - победителя регионального этапа Всероссийского конкурса "Лучшая муниципальная практика" (далее - иная дотация бюджету сельского поселения Смоленской области) определяется по формуле: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center"/>
      </w:pPr>
      <w:r>
        <w:t>РТСП = ПСП / КСП, где: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РТСП - размер иной дотации бюджету сельского поселения Смоленской области;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ПСП - общий размер иной дотации бюджетам сельских поселений Смоленской области, который определяется по формуле: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center"/>
      </w:pPr>
      <w:r>
        <w:t xml:space="preserve">ПСП = 0,4 </w:t>
      </w:r>
      <w:proofErr w:type="spellStart"/>
      <w:r>
        <w:t>x</w:t>
      </w:r>
      <w:proofErr w:type="spellEnd"/>
      <w:r>
        <w:t xml:space="preserve"> КСП </w:t>
      </w:r>
      <w:proofErr w:type="spellStart"/>
      <w:r>
        <w:t>x</w:t>
      </w:r>
      <w:proofErr w:type="spellEnd"/>
      <w:r>
        <w:t xml:space="preserve"> (ООМТ / (0,6 </w:t>
      </w:r>
      <w:proofErr w:type="spellStart"/>
      <w:r>
        <w:t>x</w:t>
      </w:r>
      <w:proofErr w:type="spellEnd"/>
      <w:r>
        <w:t xml:space="preserve"> КГО + 0,4 </w:t>
      </w:r>
      <w:proofErr w:type="spellStart"/>
      <w:r>
        <w:t>x</w:t>
      </w:r>
      <w:proofErr w:type="spellEnd"/>
      <w:r>
        <w:t xml:space="preserve"> КСП)), где: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ind w:firstLine="540"/>
        <w:jc w:val="both"/>
      </w:pPr>
      <w:r>
        <w:t>КСП - количество сельских поселений Смоленской области - победителей регионального этапа Всероссийского конкурса "Лучшая муниципальная практика" по всем номинациям;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ООМТ - объем иной дотации на текущий финансовый год;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КГО - количество городских округов Смоленской области, городских поселений Смоленской области - победителей регионального этапа Всероссийского конкурса "Лучшая муниципальная практика" по всем номинациям.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Предоставление иной дотации осуществляется в пределах бюджетных ассигнований, предусмотренных областным законом об областном бюджете на очередной финансовый год и плановый период.</w:t>
      </w:r>
    </w:p>
    <w:p w:rsidR="00792F52" w:rsidRDefault="00792F52">
      <w:pPr>
        <w:pStyle w:val="ConsPlusNormal"/>
        <w:spacing w:before="220"/>
        <w:ind w:firstLine="540"/>
        <w:jc w:val="both"/>
      </w:pPr>
      <w:r>
        <w:t>Предоставление иной дотации осуществляется в соответствии с заявками исполнительно-распорядительных органов городских округов Смоленской области, городских и сельских поселений Смоленской области - победителей Всероссийского конкурса "Лучшая муниципальная практика" по форме, утвержденной приказом руководителя органа исполнительной власти Смоленской области, уполномоченного в сфере внутренней политики.</w:t>
      </w: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jc w:val="both"/>
      </w:pPr>
    </w:p>
    <w:p w:rsidR="00792F52" w:rsidRDefault="00792F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441" w:rsidRDefault="00A42441"/>
    <w:sectPr w:rsidR="00A42441" w:rsidSect="00C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2F52"/>
    <w:rsid w:val="001E78B0"/>
    <w:rsid w:val="001F2423"/>
    <w:rsid w:val="005E7FF5"/>
    <w:rsid w:val="00792F52"/>
    <w:rsid w:val="009149E4"/>
    <w:rsid w:val="00A42441"/>
    <w:rsid w:val="00CC7BD7"/>
    <w:rsid w:val="00F8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F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29503DF1C242D787DA9E5D350E82689D554E6E6EC891274AD5465515F647C82826ABDFF1F9891E3560B693A4912285DAAFE8EF8C847C6FDEDA481A1e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C29503DF1C242D787DA9E5D350E82689D554E6EEE8891079A4096F5906687E858D35AAF8569490E3560A6D3816173D4CF2F185EFD646D9E1EFA6A8e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29503DF1C242D787DB7E8C53CB52C8CD908E9E6E987432DFB52320E0F6229C2C26CE8BC5B9593E35D5F3877174B7B10E1F38DEFD447C5AEe2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C29503DF1C242D787DA9E5D350E82689D554E6E6EC891274AD5465515F647C82826ABDFF1F9891E3560B69364912285DAAFE8EF8C847C6FDEDA481A1eA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8C29503DF1C242D787DA9E5D350E82689D554E6EEE8891079A4096F5906687E858D35AAF8569490E3560B6C3816173D4CF2F185EFD646D9E1EFA6A8e2I" TargetMode="External"/><Relationship Id="rId9" Type="http://schemas.openxmlformats.org/officeDocument/2006/relationships/hyperlink" Target="consultantplus://offline/ref=08C29503DF1C242D787DA9E5D350E82689D554E6E6EC891274AD5465515F647C82826ABDFF1F9891E3560B68314912285DAAFE8EF8C847C6FDEDA481A1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2928</Words>
  <Characters>16690</Characters>
  <Application>Microsoft Office Word</Application>
  <DocSecurity>0</DocSecurity>
  <Lines>139</Lines>
  <Paragraphs>39</Paragraphs>
  <ScaleCrop>false</ScaleCrop>
  <Company/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Касторнов Андрей Иванович</dc:creator>
  <cp:lastModifiedBy>Ефремова Елена Владимировна</cp:lastModifiedBy>
  <cp:revision>6</cp:revision>
  <dcterms:created xsi:type="dcterms:W3CDTF">2021-03-12T11:48:00Z</dcterms:created>
  <dcterms:modified xsi:type="dcterms:W3CDTF">2022-03-30T12:36:00Z</dcterms:modified>
</cp:coreProperties>
</file>