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5" w:rsidRPr="00F337D1" w:rsidRDefault="00B12152">
      <w:pPr>
        <w:jc w:val="center"/>
        <w:rPr>
          <w:rFonts w:ascii="Times New Roman" w:hAnsi="Times New Roman" w:cs="Times New Roman"/>
          <w:b/>
        </w:rPr>
      </w:pPr>
      <w:r w:rsidRPr="00F337D1">
        <w:rPr>
          <w:rFonts w:ascii="Times New Roman" w:hAnsi="Times New Roman" w:cs="Times New Roman"/>
          <w:b/>
        </w:rPr>
        <w:t xml:space="preserve">Форма сведений о вакантной должности </w:t>
      </w:r>
    </w:p>
    <w:p w:rsidR="00F337D1" w:rsidRPr="00F337D1" w:rsidRDefault="00F337D1">
      <w:pPr>
        <w:jc w:val="center"/>
        <w:rPr>
          <w:rFonts w:ascii="Times New Roman" w:hAnsi="Times New Roman" w:cs="Times New Roman"/>
          <w:b/>
        </w:rPr>
      </w:pPr>
      <w:r w:rsidRPr="00F337D1">
        <w:rPr>
          <w:rFonts w:ascii="Times New Roman" w:hAnsi="Times New Roman" w:cs="Times New Roman"/>
          <w:b/>
        </w:rPr>
        <w:t>Заместитель начальника отдела финансовой работы департамента юридической и финансовой работы Министерства Смоленской области по внутренней политике – заместитель главного бухгалтера</w:t>
      </w:r>
    </w:p>
    <w:tbl>
      <w:tblPr>
        <w:tblStyle w:val="afa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E01C05" w:rsidRPr="004C7F81" w:rsidRDefault="0078749B" w:rsidP="004C7F81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7F81">
              <w:rPr>
                <w:rFonts w:ascii="Times New Roman" w:hAnsi="Times New Roman" w:cs="Times New Roman"/>
                <w:b/>
                <w:bCs/>
              </w:rPr>
              <w:t xml:space="preserve">Министерство </w:t>
            </w:r>
            <w:r w:rsidR="00B12152" w:rsidRPr="004C7F81">
              <w:rPr>
                <w:rFonts w:ascii="Times New Roman" w:hAnsi="Times New Roman" w:cs="Times New Roman"/>
                <w:b/>
                <w:bCs/>
              </w:rPr>
              <w:t>Смоленской области по внутренней политике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E01C05" w:rsidRPr="004C7F81" w:rsidRDefault="00CB03AB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Отдел финансовой работы департамента юридической и финансовой работы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4C7F81" w:rsidRDefault="0078749B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Заместитель н</w:t>
            </w:r>
            <w:r w:rsidR="00B05C5E" w:rsidRPr="004C7F81">
              <w:rPr>
                <w:rFonts w:ascii="Times New Roman" w:hAnsi="Times New Roman" w:cs="Times New Roman"/>
              </w:rPr>
              <w:t>ачальник</w:t>
            </w:r>
            <w:r w:rsidRPr="004C7F81">
              <w:rPr>
                <w:rFonts w:ascii="Times New Roman" w:hAnsi="Times New Roman" w:cs="Times New Roman"/>
              </w:rPr>
              <w:t>а</w:t>
            </w:r>
            <w:r w:rsidR="00B05C5E" w:rsidRPr="004C7F81">
              <w:rPr>
                <w:rFonts w:ascii="Times New Roman" w:hAnsi="Times New Roman" w:cs="Times New Roman"/>
              </w:rPr>
              <w:t xml:space="preserve"> отдела финансовой работы департамента юридической и финансовой работы Министерства Смоленской области по внутренней политике </w:t>
            </w:r>
            <w:r w:rsidRPr="004C7F81">
              <w:rPr>
                <w:rFonts w:ascii="Times New Roman" w:hAnsi="Times New Roman" w:cs="Times New Roman"/>
              </w:rPr>
              <w:t>–</w:t>
            </w:r>
            <w:r w:rsidR="00B05C5E" w:rsidRPr="004C7F81">
              <w:rPr>
                <w:rFonts w:ascii="Times New Roman" w:hAnsi="Times New Roman" w:cs="Times New Roman"/>
              </w:rPr>
              <w:t xml:space="preserve"> </w:t>
            </w:r>
            <w:r w:rsidRPr="004C7F81">
              <w:rPr>
                <w:rFonts w:ascii="Times New Roman" w:hAnsi="Times New Roman" w:cs="Times New Roman"/>
              </w:rPr>
              <w:t xml:space="preserve">заместитель </w:t>
            </w:r>
            <w:r w:rsidR="00B05C5E" w:rsidRPr="004C7F81">
              <w:rPr>
                <w:rFonts w:ascii="Times New Roman" w:hAnsi="Times New Roman" w:cs="Times New Roman"/>
              </w:rPr>
              <w:t>главн</w:t>
            </w:r>
            <w:r w:rsidRPr="004C7F81">
              <w:rPr>
                <w:rFonts w:ascii="Times New Roman" w:hAnsi="Times New Roman" w:cs="Times New Roman"/>
              </w:rPr>
              <w:t>ого</w:t>
            </w:r>
            <w:r w:rsidR="00B05C5E" w:rsidRPr="004C7F81">
              <w:rPr>
                <w:rFonts w:ascii="Times New Roman" w:hAnsi="Times New Roman" w:cs="Times New Roman"/>
              </w:rPr>
              <w:t xml:space="preserve"> бухгалтер</w:t>
            </w:r>
            <w:r w:rsidRPr="004C7F81">
              <w:rPr>
                <w:rFonts w:ascii="Times New Roman" w:hAnsi="Times New Roman" w:cs="Times New Roman"/>
              </w:rPr>
              <w:t>а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6951" w:type="dxa"/>
          </w:tcPr>
          <w:p w:rsidR="00CB03AB" w:rsidRPr="004C7F81" w:rsidRDefault="00CB03AB" w:rsidP="004C7F81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 xml:space="preserve">Высшее образование не ниже уровня бакалавриата </w:t>
            </w:r>
          </w:p>
          <w:p w:rsidR="00CB03AB" w:rsidRPr="004C7F81" w:rsidRDefault="00CB03AB" w:rsidP="004C7F81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  <w:p w:rsidR="00E01C05" w:rsidRPr="004C7F81" w:rsidRDefault="00E01C05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4C7F81" w:rsidRDefault="00CB03AB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4C7F81" w:rsidTr="0078749B">
        <w:trPr>
          <w:trHeight w:val="1408"/>
        </w:trPr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951" w:type="dxa"/>
          </w:tcPr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 xml:space="preserve">составляет бюджетные сметы расходов и расчеты обоснований бюджетных ассигнований на исполнение расходных обязательств по Министерству в соответствии с Бюджетным кодексом Российской Федерации и областным законом об областном бюджете в текущем финансовом году и плановом периоде. 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составляет бюджетную роспись главного распорядителя средств областного бюджета на текущий финансовый год и плановый период, согласно доведенным Министерством финансов Смоленской области предельным объемам финансирования и требованиям, установленным методикой планирования бюджетных ассигнований областного бюджета, необходимым для исполнения бюджетов действующих и принимаемых обязательств на текущий финансовый год и плановый период, вносить показатели в программный комплекс;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составляет и осуществляет ведение бюджетной росписи и лимитов бюджетных обязательств по кодам бюджетной классификации бюджетов, формирует предложения об изменении бюджетной росписи и лимитов бюджетных обязательств;</w:t>
            </w:r>
          </w:p>
          <w:p w:rsidR="0078749B" w:rsidRPr="004C7F81" w:rsidRDefault="0078749B" w:rsidP="004C7F81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вносит предложения по формированию и изменению сводной бюджетной росписи и лимитов бюджетных обязательств;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расчет обоснований бюджетных ассигнований средств областного бюджета по Министерству;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 xml:space="preserve">составляет и ведет реестр расходных обязательств, главного распорядителя средств на очередной год и среднесрочную перспективу в соответствии с Бюджетным кодексом Российской Федерации; 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составляет кассовый план о поквартальном распределении поступлений доходов (налоговых и неналоговых);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контроль за полнотой и своевременностью поступления в областной бюджет администрируемых Министерством доходов, контроль учета указанных доходов в разрезе плательщиков, согласно бюджетной классификации Российской Федерации;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right="42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контроль при взаимодействии с Управлением Федерального казначейства по Смоленской области по вопросам кассового обслуживания Министерства;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right="42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 xml:space="preserve">осуществляет контроль и участвует в подготовке необходимых документов для открытия, переоформления и закрытия лицевых счетов, карточек образцов подписей к лицевым счетам и сведений об организации, направляемых в Управление Федерального </w:t>
            </w:r>
            <w:r w:rsidRPr="004C7F81">
              <w:rPr>
                <w:rFonts w:ascii="Times New Roman" w:hAnsi="Times New Roman"/>
              </w:rPr>
              <w:lastRenderedPageBreak/>
              <w:t>казначейства по Смоленской области и территориальный орган Федерального казначейства;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составляет квартальную, годовую бюджетную отчетность Министерства и сводную бухгалтерскую отчетность, контролирует составление и предоставление ежемесячной отчетности;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проверку соответствия предоставляемых подведомственными учреждениями форм ежеквартальной и годовой отчетности в соответствии с требованиями инструкции;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контроль за состоянием показателей дебиторской и кредиторской, в том числе просроченной задолженности и своевременным отражением данных показателей в бюджетной отчетности;</w:t>
            </w:r>
          </w:p>
          <w:p w:rsidR="0078749B" w:rsidRPr="004C7F81" w:rsidRDefault="0078749B" w:rsidP="004C7F81">
            <w:pPr>
              <w:pStyle w:val="formattext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7F81">
              <w:rPr>
                <w:rFonts w:eastAsia="Calibri"/>
                <w:sz w:val="22"/>
                <w:szCs w:val="22"/>
                <w:lang w:eastAsia="en-US"/>
              </w:rPr>
              <w:t>осуществляет контроль за своевременным принятием к учету первичных учетных документов, систематизированием по датам совершения операции (в хронологическом порядке) и отражением накопительным способом в регистрах бюджетного учета согласно графику документооборота;</w:t>
            </w:r>
          </w:p>
          <w:p w:rsidR="0078749B" w:rsidRPr="004C7F81" w:rsidRDefault="0078749B" w:rsidP="004C7F81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контроль за своевременным и правильным оформлением первичных учетных документов и законностью совершаемых операций;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 xml:space="preserve">осуществляет анализ процентного исполнения расходов в части обеспечивающей подпрограммы областной государственной программы, разрабатываемой Министерством, с отражением данных показателей в бюджетной отчетности; </w:t>
            </w:r>
          </w:p>
          <w:p w:rsidR="0078749B" w:rsidRPr="004C7F81" w:rsidRDefault="0078749B" w:rsidP="004C7F81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контроль за распределением и предоставлением органам местного самоуправления муниципальных образований Смоленской области субвенции по первичному воинскому учету.</w:t>
            </w:r>
          </w:p>
          <w:p w:rsidR="0078749B" w:rsidRPr="004C7F81" w:rsidRDefault="0078749B" w:rsidP="004C7F81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осуществляет контроль за исполнением областных нормативных правовых актов в части субвенции по первичному воинскому учету, а также за их подготовкой по профильным финансовым направлениям;</w:t>
            </w:r>
          </w:p>
          <w:p w:rsidR="0078749B" w:rsidRPr="004C7F81" w:rsidRDefault="0078749B" w:rsidP="004C7F81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>оказывает подведомственным организациям организационно-методическую и практическую помощь по ведению бухгалтерского учета и вопросам, отнесенным компетенции отдела финансовой работы департамента;</w:t>
            </w:r>
          </w:p>
          <w:p w:rsidR="0078749B" w:rsidRPr="004C7F81" w:rsidRDefault="0078749B" w:rsidP="004C7F8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</w:rPr>
            </w:pPr>
            <w:r w:rsidRPr="004C7F81">
              <w:rPr>
                <w:rFonts w:ascii="Times New Roman" w:hAnsi="Times New Roman"/>
              </w:rPr>
              <w:t xml:space="preserve">участвует в плановых выездных проверках по соблюдению бухгалтерского учета; </w:t>
            </w:r>
          </w:p>
          <w:p w:rsidR="00E01C05" w:rsidRPr="004C7F81" w:rsidRDefault="0078749B" w:rsidP="004C7F81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4C7F81">
              <w:rPr>
                <w:rFonts w:ascii="Times New Roman" w:hAnsi="Times New Roman"/>
              </w:rPr>
              <w:t xml:space="preserve">обеспечивает правильность отнесения расходов областного бюджета бюджетной системы Российской Федерации на соответствующие разделы, подразделы, целевые статьи, подстатьи классификации расходов. 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lastRenderedPageBreak/>
              <w:t>Режим работы</w:t>
            </w:r>
          </w:p>
        </w:tc>
        <w:tc>
          <w:tcPr>
            <w:tcW w:w="6951" w:type="dxa"/>
          </w:tcPr>
          <w:p w:rsidR="00E01C05" w:rsidRPr="004C7F81" w:rsidRDefault="005925D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 xml:space="preserve">С 9-00 </w:t>
            </w:r>
            <w:r w:rsidR="00B46F88" w:rsidRPr="004C7F81">
              <w:rPr>
                <w:rFonts w:ascii="Times New Roman" w:hAnsi="Times New Roman" w:cs="Times New Roman"/>
              </w:rPr>
              <w:t>до</w:t>
            </w:r>
            <w:r w:rsidRPr="004C7F81">
              <w:rPr>
                <w:rFonts w:ascii="Times New Roman" w:hAnsi="Times New Roman" w:cs="Times New Roman"/>
              </w:rPr>
              <w:t xml:space="preserve"> 18-00, обеденный перерыв с 13-00 до 14-00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4C7F81" w:rsidRDefault="0005019C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г. Смоленск, пл. Ленина д.</w:t>
            </w:r>
            <w:r w:rsidR="005925D2" w:rsidRPr="004C7F81">
              <w:rPr>
                <w:rFonts w:ascii="Times New Roman" w:hAnsi="Times New Roman" w:cs="Times New Roman"/>
              </w:rPr>
              <w:t xml:space="preserve"> </w:t>
            </w:r>
            <w:r w:rsidRPr="004C7F81">
              <w:rPr>
                <w:rFonts w:ascii="Times New Roman" w:hAnsi="Times New Roman" w:cs="Times New Roman"/>
              </w:rPr>
              <w:t>1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4C7F81" w:rsidRDefault="004C7F81" w:rsidP="00C33B9B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33B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5622" w:rsidRPr="004C7F81">
              <w:rPr>
                <w:rFonts w:ascii="Times New Roman" w:hAnsi="Times New Roman" w:cs="Times New Roman"/>
              </w:rPr>
              <w:t xml:space="preserve"> - 4</w:t>
            </w:r>
            <w:r w:rsidR="00C33B9B">
              <w:rPr>
                <w:rFonts w:ascii="Times New Roman" w:hAnsi="Times New Roman" w:cs="Times New Roman"/>
              </w:rPr>
              <w:t>4 417</w:t>
            </w:r>
            <w:r w:rsidR="002E5622" w:rsidRPr="004C7F81">
              <w:rPr>
                <w:rFonts w:ascii="Times New Roman" w:hAnsi="Times New Roman" w:cs="Times New Roman"/>
              </w:rPr>
              <w:t>,</w:t>
            </w:r>
            <w:r w:rsidR="00C33B9B">
              <w:rPr>
                <w:rFonts w:ascii="Times New Roman" w:hAnsi="Times New Roman" w:cs="Times New Roman"/>
              </w:rPr>
              <w:t>5</w:t>
            </w:r>
            <w:r w:rsidR="002E5622" w:rsidRPr="004C7F81">
              <w:rPr>
                <w:rFonts w:ascii="Times New Roman" w:hAnsi="Times New Roman" w:cs="Times New Roman"/>
              </w:rPr>
              <w:t>0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951" w:type="dxa"/>
          </w:tcPr>
          <w:p w:rsidR="008059A0" w:rsidRDefault="008059A0" w:rsidP="008059A0">
            <w:pPr>
              <w:numPr>
                <w:ilvl w:val="0"/>
                <w:numId w:val="5"/>
              </w:numPr>
              <w:spacing w:after="120"/>
              <w:ind w:left="0"/>
              <w:rPr>
                <w:rStyle w:val="af1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f1"/>
                  <w:rFonts w:eastAsia="Times New Roman"/>
                  <w:sz w:val="24"/>
                  <w:szCs w:val="24"/>
                  <w:lang w:eastAsia="ru-RU"/>
                </w:rPr>
                <w:t>Анкета</w:t>
              </w:r>
            </w:hyperlink>
          </w:p>
          <w:p w:rsidR="00E01C05" w:rsidRPr="004C7F81" w:rsidRDefault="008059A0" w:rsidP="008059A0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  <w:bookmarkStart w:id="0" w:name="_GoBack"/>
            <w:bookmarkEnd w:id="0"/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Контактная информация</w:t>
            </w:r>
          </w:p>
          <w:p w:rsidR="00E01C05" w:rsidRPr="004C7F81" w:rsidRDefault="00E01C05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:rsidR="00E01C05" w:rsidRPr="004C7F81" w:rsidRDefault="00B46F88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 xml:space="preserve">(4812) </w:t>
            </w:r>
            <w:r w:rsidR="002E5622" w:rsidRPr="004C7F81">
              <w:rPr>
                <w:rFonts w:ascii="Times New Roman" w:hAnsi="Times New Roman" w:cs="Times New Roman"/>
              </w:rPr>
              <w:t xml:space="preserve">29-21-32 </w:t>
            </w:r>
          </w:p>
        </w:tc>
      </w:tr>
    </w:tbl>
    <w:p w:rsidR="00E01C05" w:rsidRPr="004C7F81" w:rsidRDefault="00E01C05" w:rsidP="004C7F81">
      <w:pPr>
        <w:jc w:val="both"/>
        <w:rPr>
          <w:b/>
        </w:rPr>
      </w:pPr>
    </w:p>
    <w:sectPr w:rsidR="00E01C05" w:rsidRPr="004C7F81" w:rsidSect="00A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F6" w:rsidRDefault="004E5BF6">
      <w:pPr>
        <w:spacing w:after="0" w:line="240" w:lineRule="auto"/>
      </w:pPr>
      <w:r>
        <w:separator/>
      </w:r>
    </w:p>
  </w:endnote>
  <w:endnote w:type="continuationSeparator" w:id="0">
    <w:p w:rsidR="004E5BF6" w:rsidRDefault="004E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F6" w:rsidRDefault="004E5BF6">
      <w:pPr>
        <w:spacing w:after="0" w:line="240" w:lineRule="auto"/>
      </w:pPr>
      <w:r>
        <w:separator/>
      </w:r>
    </w:p>
  </w:footnote>
  <w:footnote w:type="continuationSeparator" w:id="0">
    <w:p w:rsidR="004E5BF6" w:rsidRDefault="004E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5D8B584F"/>
    <w:multiLevelType w:val="hybridMultilevel"/>
    <w:tmpl w:val="35EAAE56"/>
    <w:lvl w:ilvl="0" w:tplc="C0D6662A">
      <w:start w:val="1"/>
      <w:numFmt w:val="decimal"/>
      <w:lvlText w:val="%1)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3048A"/>
    <w:multiLevelType w:val="hybridMultilevel"/>
    <w:tmpl w:val="5CBE7AA2"/>
    <w:lvl w:ilvl="0" w:tplc="5F9676CE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05"/>
    <w:rsid w:val="000133AE"/>
    <w:rsid w:val="00016BEA"/>
    <w:rsid w:val="0005019C"/>
    <w:rsid w:val="00083DD1"/>
    <w:rsid w:val="002907C5"/>
    <w:rsid w:val="002E5622"/>
    <w:rsid w:val="004C7F81"/>
    <w:rsid w:val="004E5BF6"/>
    <w:rsid w:val="005925D2"/>
    <w:rsid w:val="00671FAE"/>
    <w:rsid w:val="006726A5"/>
    <w:rsid w:val="006A26AF"/>
    <w:rsid w:val="00707DF9"/>
    <w:rsid w:val="0078749B"/>
    <w:rsid w:val="007D2860"/>
    <w:rsid w:val="008059A0"/>
    <w:rsid w:val="008352D6"/>
    <w:rsid w:val="00853904"/>
    <w:rsid w:val="009A13DD"/>
    <w:rsid w:val="00A06ECE"/>
    <w:rsid w:val="00A93C5F"/>
    <w:rsid w:val="00B05C5E"/>
    <w:rsid w:val="00B12152"/>
    <w:rsid w:val="00B46F88"/>
    <w:rsid w:val="00B65793"/>
    <w:rsid w:val="00C04F31"/>
    <w:rsid w:val="00C33B9B"/>
    <w:rsid w:val="00CB03AB"/>
    <w:rsid w:val="00E01C05"/>
    <w:rsid w:val="00F337D1"/>
    <w:rsid w:val="00F736A1"/>
    <w:rsid w:val="00F77EC5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B5AB-BD73-4AF2-9FEC-EEF555A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CE"/>
  </w:style>
  <w:style w:type="paragraph" w:styleId="1">
    <w:name w:val="heading 1"/>
    <w:basedOn w:val="a"/>
    <w:next w:val="a"/>
    <w:link w:val="10"/>
    <w:uiPriority w:val="9"/>
    <w:qFormat/>
    <w:rsid w:val="00A06E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6E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06E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06E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06E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6E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06E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06E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6E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EC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6EC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06EC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06E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06E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06EC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06E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06EC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6EC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A06ECE"/>
    <w:pPr>
      <w:ind w:left="720"/>
      <w:contextualSpacing/>
    </w:pPr>
  </w:style>
  <w:style w:type="paragraph" w:styleId="a5">
    <w:name w:val="No Spacing"/>
    <w:uiPriority w:val="1"/>
    <w:qFormat/>
    <w:rsid w:val="00A06EC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06EC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A06EC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06EC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06E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6E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06EC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06E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06ECE"/>
    <w:rPr>
      <w:i/>
    </w:rPr>
  </w:style>
  <w:style w:type="paragraph" w:styleId="ac">
    <w:name w:val="header"/>
    <w:basedOn w:val="a"/>
    <w:link w:val="ad"/>
    <w:uiPriority w:val="99"/>
    <w:unhideWhenUsed/>
    <w:rsid w:val="00A06E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6ECE"/>
  </w:style>
  <w:style w:type="paragraph" w:styleId="ae">
    <w:name w:val="footer"/>
    <w:basedOn w:val="a"/>
    <w:link w:val="af"/>
    <w:uiPriority w:val="99"/>
    <w:unhideWhenUsed/>
    <w:rsid w:val="00A06E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06ECE"/>
  </w:style>
  <w:style w:type="paragraph" w:styleId="af0">
    <w:name w:val="caption"/>
    <w:basedOn w:val="a"/>
    <w:next w:val="a"/>
    <w:uiPriority w:val="35"/>
    <w:semiHidden/>
    <w:unhideWhenUsed/>
    <w:qFormat/>
    <w:rsid w:val="00A06EC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A06ECE"/>
  </w:style>
  <w:style w:type="table" w:customStyle="1" w:styleId="TableGridLight">
    <w:name w:val="Table Grid Light"/>
    <w:basedOn w:val="a1"/>
    <w:uiPriority w:val="59"/>
    <w:rsid w:val="00A06E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06E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06EC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06ECE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06ECE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06ECE"/>
    <w:rPr>
      <w:sz w:val="18"/>
    </w:rPr>
  </w:style>
  <w:style w:type="character" w:styleId="af4">
    <w:name w:val="footnote reference"/>
    <w:basedOn w:val="a0"/>
    <w:uiPriority w:val="99"/>
    <w:unhideWhenUsed/>
    <w:rsid w:val="00A06E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6ECE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06ECE"/>
    <w:rPr>
      <w:sz w:val="20"/>
    </w:rPr>
  </w:style>
  <w:style w:type="character" w:styleId="af7">
    <w:name w:val="endnote reference"/>
    <w:basedOn w:val="a0"/>
    <w:uiPriority w:val="99"/>
    <w:semiHidden/>
    <w:unhideWhenUsed/>
    <w:rsid w:val="00A06E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06ECE"/>
    <w:pPr>
      <w:spacing w:after="57"/>
    </w:pPr>
  </w:style>
  <w:style w:type="paragraph" w:styleId="23">
    <w:name w:val="toc 2"/>
    <w:basedOn w:val="a"/>
    <w:next w:val="a"/>
    <w:uiPriority w:val="39"/>
    <w:unhideWhenUsed/>
    <w:rsid w:val="00A06E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06E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06EC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06EC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06EC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06E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06E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06ECE"/>
    <w:pPr>
      <w:spacing w:after="57"/>
      <w:ind w:left="2268"/>
    </w:pPr>
  </w:style>
  <w:style w:type="paragraph" w:styleId="af8">
    <w:name w:val="TOC Heading"/>
    <w:uiPriority w:val="39"/>
    <w:unhideWhenUsed/>
    <w:rsid w:val="00A06ECE"/>
  </w:style>
  <w:style w:type="paragraph" w:styleId="af9">
    <w:name w:val="table of figures"/>
    <w:basedOn w:val="a"/>
    <w:next w:val="a"/>
    <w:uiPriority w:val="99"/>
    <w:unhideWhenUsed/>
    <w:rsid w:val="00A06ECE"/>
    <w:pPr>
      <w:spacing w:after="0"/>
    </w:pPr>
  </w:style>
  <w:style w:type="table" w:styleId="afa">
    <w:name w:val="Table Grid"/>
    <w:basedOn w:val="a1"/>
    <w:uiPriority w:val="39"/>
    <w:rsid w:val="00A06E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b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78749B"/>
  </w:style>
  <w:style w:type="paragraph" w:customStyle="1" w:styleId="formattext">
    <w:name w:val="formattext"/>
    <w:basedOn w:val="a"/>
    <w:rsid w:val="007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Ивановна</dc:creator>
  <cp:lastModifiedBy>Скрябина Анастасия Андреевна</cp:lastModifiedBy>
  <cp:revision>7</cp:revision>
  <dcterms:created xsi:type="dcterms:W3CDTF">2024-11-05T08:20:00Z</dcterms:created>
  <dcterms:modified xsi:type="dcterms:W3CDTF">2024-11-08T07:11:00Z</dcterms:modified>
</cp:coreProperties>
</file>